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07E95" w14:textId="77777777" w:rsidR="00840255" w:rsidRPr="009B7FBF" w:rsidRDefault="00840255" w:rsidP="00840255">
      <w:pPr>
        <w:pStyle w:val="Title"/>
        <w:jc w:val="center"/>
      </w:pPr>
      <w:bookmarkStart w:id="0" w:name="Introduction"/>
      <w:r w:rsidRPr="009B7FBF">
        <w:t>Spiritual Transformation – a response</w:t>
      </w:r>
    </w:p>
    <w:p w14:paraId="5894DC84" w14:textId="77777777" w:rsidR="00840255" w:rsidRPr="009B7FBF" w:rsidRDefault="00840255" w:rsidP="00840255">
      <w:pPr>
        <w:widowControl w:val="0"/>
        <w:autoSpaceDE w:val="0"/>
        <w:autoSpaceDN w:val="0"/>
        <w:adjustRightInd w:val="0"/>
        <w:spacing w:after="0" w:line="240" w:lineRule="auto"/>
        <w:jc w:val="center"/>
        <w:rPr>
          <w:rFonts w:cs="Courier New"/>
        </w:rPr>
      </w:pPr>
      <w:r w:rsidRPr="009B7FBF">
        <w:rPr>
          <w:rFonts w:cs="Courier New"/>
        </w:rPr>
        <w:t>Lausanne – Orthodox Initiative</w:t>
      </w:r>
    </w:p>
    <w:p w14:paraId="61DC8B3E" w14:textId="77777777" w:rsidR="00840255" w:rsidRPr="009B7FBF" w:rsidRDefault="00840255" w:rsidP="00840255">
      <w:pPr>
        <w:widowControl w:val="0"/>
        <w:autoSpaceDE w:val="0"/>
        <w:autoSpaceDN w:val="0"/>
        <w:adjustRightInd w:val="0"/>
        <w:spacing w:after="0" w:line="240" w:lineRule="auto"/>
        <w:jc w:val="center"/>
        <w:rPr>
          <w:rFonts w:cs="Courier New"/>
        </w:rPr>
      </w:pPr>
      <w:r w:rsidRPr="009B7FBF">
        <w:rPr>
          <w:rFonts w:cs="Courier New"/>
        </w:rPr>
        <w:t>15-19 Sept. 2014</w:t>
      </w:r>
    </w:p>
    <w:p w14:paraId="64D6BAD0" w14:textId="77777777" w:rsidR="00840255" w:rsidRPr="009B7FBF" w:rsidRDefault="00840255" w:rsidP="00840255">
      <w:pPr>
        <w:widowControl w:val="0"/>
        <w:autoSpaceDE w:val="0"/>
        <w:autoSpaceDN w:val="0"/>
        <w:adjustRightInd w:val="0"/>
        <w:spacing w:after="0" w:line="240" w:lineRule="auto"/>
        <w:jc w:val="center"/>
        <w:rPr>
          <w:rFonts w:cs="Courier New"/>
        </w:rPr>
      </w:pPr>
      <w:r w:rsidRPr="009B7FBF">
        <w:rPr>
          <w:rFonts w:cs="Courier New"/>
        </w:rPr>
        <w:t>At the monastery of St. Vlash, Albania</w:t>
      </w:r>
    </w:p>
    <w:p w14:paraId="1CC9AFFB" w14:textId="77777777" w:rsidR="00840255" w:rsidRPr="009B7FBF" w:rsidRDefault="00840255" w:rsidP="00840255">
      <w:pPr>
        <w:widowControl w:val="0"/>
        <w:autoSpaceDE w:val="0"/>
        <w:autoSpaceDN w:val="0"/>
        <w:adjustRightInd w:val="0"/>
        <w:spacing w:after="0" w:line="240" w:lineRule="auto"/>
        <w:jc w:val="center"/>
        <w:rPr>
          <w:rFonts w:cs="Courier New"/>
        </w:rPr>
      </w:pPr>
      <w:r w:rsidRPr="009B7FBF">
        <w:rPr>
          <w:rFonts w:cs="Courier New"/>
        </w:rPr>
        <w:t>Prof. Dr. Anne-Marie Kool</w:t>
      </w:r>
    </w:p>
    <w:p w14:paraId="0070F1AD" w14:textId="77777777" w:rsidR="00840255" w:rsidRDefault="00840255" w:rsidP="00840255">
      <w:pPr>
        <w:widowControl w:val="0"/>
        <w:autoSpaceDE w:val="0"/>
        <w:autoSpaceDN w:val="0"/>
        <w:adjustRightInd w:val="0"/>
        <w:spacing w:after="0" w:line="240" w:lineRule="auto"/>
        <w:jc w:val="center"/>
        <w:rPr>
          <w:rFonts w:cs="Courier New"/>
        </w:rPr>
      </w:pPr>
      <w:r w:rsidRPr="009B7FBF">
        <w:rPr>
          <w:rFonts w:cs="Courier New"/>
        </w:rPr>
        <w:t>Central and Eastern European Association for Mission Studies</w:t>
      </w:r>
    </w:p>
    <w:p w14:paraId="07F423E3" w14:textId="77777777" w:rsidR="00840255" w:rsidRPr="009B7FBF" w:rsidRDefault="00840255" w:rsidP="00840255">
      <w:pPr>
        <w:widowControl w:val="0"/>
        <w:autoSpaceDE w:val="0"/>
        <w:autoSpaceDN w:val="0"/>
        <w:adjustRightInd w:val="0"/>
        <w:spacing w:after="0" w:line="240" w:lineRule="auto"/>
        <w:jc w:val="center"/>
        <w:rPr>
          <w:rFonts w:cs="Courier New"/>
        </w:rPr>
      </w:pPr>
      <w:r>
        <w:rPr>
          <w:rFonts w:cs="Courier New"/>
        </w:rPr>
        <w:t>Email: amkool@t-online.hu</w:t>
      </w:r>
    </w:p>
    <w:p w14:paraId="3C116B1F" w14:textId="77777777" w:rsidR="00840255" w:rsidRPr="009B7FBF" w:rsidRDefault="00840255" w:rsidP="00840255">
      <w:pPr>
        <w:widowControl w:val="0"/>
        <w:autoSpaceDE w:val="0"/>
        <w:autoSpaceDN w:val="0"/>
        <w:adjustRightInd w:val="0"/>
        <w:spacing w:after="0" w:line="240" w:lineRule="auto"/>
        <w:rPr>
          <w:rFonts w:cs="Courier New"/>
        </w:rPr>
      </w:pPr>
    </w:p>
    <w:p w14:paraId="03475753" w14:textId="77777777" w:rsidR="00840255" w:rsidRPr="00840255" w:rsidRDefault="00840255" w:rsidP="00840255">
      <w:pPr>
        <w:pStyle w:val="Heading2"/>
      </w:pPr>
    </w:p>
    <w:p w14:paraId="62EDB8DB" w14:textId="77777777" w:rsidR="00840255" w:rsidRPr="00840255" w:rsidRDefault="00840255" w:rsidP="00840255">
      <w:pPr>
        <w:pStyle w:val="Heading2"/>
      </w:pPr>
      <w:r w:rsidRPr="00840255">
        <w:t>Introduction</w:t>
      </w:r>
    </w:p>
    <w:p w14:paraId="54D9A21F" w14:textId="77777777" w:rsidR="00840255" w:rsidRPr="009B7FBF" w:rsidRDefault="00840255" w:rsidP="00840255">
      <w:pPr>
        <w:widowControl w:val="0"/>
        <w:autoSpaceDE w:val="0"/>
        <w:autoSpaceDN w:val="0"/>
        <w:adjustRightInd w:val="0"/>
        <w:spacing w:after="0" w:line="240" w:lineRule="auto"/>
        <w:rPr>
          <w:rFonts w:cs="Courier New"/>
        </w:rPr>
      </w:pPr>
      <w:r w:rsidRPr="009B7FBF">
        <w:rPr>
          <w:rFonts w:cs="Courier New"/>
        </w:rPr>
        <w:t>As a newcomer at this consultation and in a sense also as a newcomer in this orthodox - evangelical dialog, allow me to bring greetings from the Central and Eastern European Association for Mission Studies, an international and interdenominational platform stimulating the academic reflection on the missionary practice of Church and mission, and of mission related issues in today’s society, in place since 2002. </w:t>
      </w:r>
      <w:bookmarkEnd w:id="0"/>
    </w:p>
    <w:p w14:paraId="3C2D53B5" w14:textId="77777777" w:rsidR="00840255" w:rsidRPr="009B7FBF" w:rsidRDefault="00840255" w:rsidP="00840255">
      <w:pPr>
        <w:widowControl w:val="0"/>
        <w:autoSpaceDE w:val="0"/>
        <w:autoSpaceDN w:val="0"/>
        <w:adjustRightInd w:val="0"/>
        <w:spacing w:after="0" w:line="240" w:lineRule="auto"/>
        <w:rPr>
          <w:rFonts w:cs="Courier New"/>
        </w:rPr>
      </w:pPr>
    </w:p>
    <w:p w14:paraId="31F1156E" w14:textId="77777777" w:rsidR="00840255" w:rsidRPr="009B7FBF" w:rsidRDefault="00840255" w:rsidP="00840255">
      <w:pPr>
        <w:widowControl w:val="0"/>
        <w:autoSpaceDE w:val="0"/>
        <w:autoSpaceDN w:val="0"/>
        <w:adjustRightInd w:val="0"/>
        <w:spacing w:after="0" w:line="240" w:lineRule="auto"/>
        <w:rPr>
          <w:rFonts w:cs="Courier New"/>
        </w:rPr>
      </w:pPr>
      <w:r w:rsidRPr="009B7FBF">
        <w:rPr>
          <w:rFonts w:cs="Courier New"/>
        </w:rPr>
        <w:t xml:space="preserve">This morning, I will share with you some reflections on Spiritual Transformation. Please bear with me, as in my brief presentation I may not have grasped well the richness of your tradition. </w:t>
      </w:r>
    </w:p>
    <w:p w14:paraId="08CFEC2A" w14:textId="77777777" w:rsidR="00840255" w:rsidRPr="009B7FBF" w:rsidRDefault="00840255" w:rsidP="00840255">
      <w:pPr>
        <w:widowControl w:val="0"/>
        <w:autoSpaceDE w:val="0"/>
        <w:autoSpaceDN w:val="0"/>
        <w:adjustRightInd w:val="0"/>
        <w:spacing w:after="0" w:line="240" w:lineRule="auto"/>
        <w:ind w:firstLine="720"/>
        <w:rPr>
          <w:rFonts w:cs="Courier New"/>
        </w:rPr>
      </w:pPr>
    </w:p>
    <w:p w14:paraId="2BA3BA83" w14:textId="189F3006" w:rsidR="00840255" w:rsidRPr="009B7FBF" w:rsidRDefault="00B7420F" w:rsidP="00840255">
      <w:pPr>
        <w:widowControl w:val="0"/>
        <w:numPr>
          <w:ilvl w:val="0"/>
          <w:numId w:val="2"/>
        </w:numPr>
        <w:autoSpaceDE w:val="0"/>
        <w:autoSpaceDN w:val="0"/>
        <w:adjustRightInd w:val="0"/>
        <w:spacing w:after="0" w:line="240" w:lineRule="auto"/>
        <w:rPr>
          <w:rFonts w:cs="Courier New"/>
        </w:rPr>
      </w:pPr>
      <w:bookmarkStart w:id="1" w:name="Moscow_1995"/>
      <w:r>
        <w:rPr>
          <w:rFonts w:cs="Courier New"/>
        </w:rPr>
        <w:t>The first t</w:t>
      </w:r>
      <w:r w:rsidR="00840255" w:rsidRPr="009B7FBF">
        <w:rPr>
          <w:rFonts w:cs="Courier New"/>
        </w:rPr>
        <w:t xml:space="preserve">ime I was exposed to the Orthodox tradition was in </w:t>
      </w:r>
      <w:r w:rsidR="00840255" w:rsidRPr="009B7FBF">
        <w:rPr>
          <w:rFonts w:cs="Courier New"/>
          <w:b/>
        </w:rPr>
        <w:t>1995,</w:t>
      </w:r>
      <w:r w:rsidR="00840255" w:rsidRPr="009B7FBF">
        <w:rPr>
          <w:rFonts w:cs="Courier New"/>
        </w:rPr>
        <w:t xml:space="preserve"> at a remarkable International conference in Moscow when I remember well in the Danilov monastery, on Christian Missions in the XVIII–XX Centuries, organized by Andrew F. Walls, co-sponsored by the Institute for Universal History of the Russian Academy of Sciences. The main purpose was - with the secular scholars of this institute and a few colleagues of Prof. Walls - to uncover a possible “secret” of the economic development of the West in the modern mission movement with its strong voluntary principle. A new world opened up to me. </w:t>
      </w:r>
      <w:bookmarkEnd w:id="1"/>
    </w:p>
    <w:p w14:paraId="4336F05B" w14:textId="77777777" w:rsidR="00840255" w:rsidRPr="009B7FBF" w:rsidRDefault="00840255" w:rsidP="00840255">
      <w:pPr>
        <w:widowControl w:val="0"/>
        <w:autoSpaceDE w:val="0"/>
        <w:autoSpaceDN w:val="0"/>
        <w:adjustRightInd w:val="0"/>
        <w:spacing w:after="0" w:line="240" w:lineRule="auto"/>
        <w:rPr>
          <w:rFonts w:cs="Courier New"/>
        </w:rPr>
      </w:pPr>
    </w:p>
    <w:p w14:paraId="2DAFB8D0" w14:textId="77777777" w:rsidR="00840255" w:rsidRPr="009B7FBF" w:rsidRDefault="00840255" w:rsidP="00840255">
      <w:pPr>
        <w:widowControl w:val="0"/>
        <w:numPr>
          <w:ilvl w:val="0"/>
          <w:numId w:val="2"/>
        </w:numPr>
        <w:autoSpaceDE w:val="0"/>
        <w:autoSpaceDN w:val="0"/>
        <w:adjustRightInd w:val="0"/>
        <w:spacing w:after="0" w:line="240" w:lineRule="auto"/>
        <w:rPr>
          <w:rFonts w:cs="Courier New"/>
        </w:rPr>
      </w:pPr>
      <w:bookmarkStart w:id="2" w:name="Minsk_2010"/>
      <w:r w:rsidRPr="009B7FBF">
        <w:rPr>
          <w:rFonts w:cs="Courier New"/>
        </w:rPr>
        <w:t xml:space="preserve">The second time was in 2010 at a consultation </w:t>
      </w:r>
      <w:r>
        <w:rPr>
          <w:rFonts w:cs="Courier New"/>
        </w:rPr>
        <w:t xml:space="preserve">in Minsk </w:t>
      </w:r>
      <w:r w:rsidRPr="009B7FBF">
        <w:rPr>
          <w:rFonts w:cs="Courier New"/>
        </w:rPr>
        <w:t xml:space="preserve">of the Orthodox Mission Network with Olga Oleink and Vladimir Kozhuharov, myself being one of the two Protestants among the fifty or so participants. </w:t>
      </w:r>
      <w:bookmarkEnd w:id="2"/>
    </w:p>
    <w:p w14:paraId="4951D0AA" w14:textId="77777777" w:rsidR="00840255" w:rsidRPr="009B7FBF" w:rsidRDefault="00840255" w:rsidP="00840255">
      <w:pPr>
        <w:widowControl w:val="0"/>
        <w:autoSpaceDE w:val="0"/>
        <w:autoSpaceDN w:val="0"/>
        <w:adjustRightInd w:val="0"/>
        <w:spacing w:after="0" w:line="240" w:lineRule="auto"/>
        <w:rPr>
          <w:rFonts w:cs="Courier New"/>
        </w:rPr>
      </w:pPr>
    </w:p>
    <w:p w14:paraId="62BEE013" w14:textId="77777777" w:rsidR="00840255" w:rsidRPr="009B7FBF" w:rsidRDefault="00840255" w:rsidP="00840255">
      <w:pPr>
        <w:widowControl w:val="0"/>
        <w:autoSpaceDE w:val="0"/>
        <w:autoSpaceDN w:val="0"/>
        <w:adjustRightInd w:val="0"/>
        <w:spacing w:after="0" w:line="240" w:lineRule="auto"/>
        <w:rPr>
          <w:rFonts w:cs="Courier New"/>
        </w:rPr>
      </w:pPr>
      <w:r w:rsidRPr="009B7FBF">
        <w:rPr>
          <w:rFonts w:cs="Courier New"/>
        </w:rPr>
        <w:t xml:space="preserve">I was struck by the open sharing regarding the struggles these priests faces in the Orthodox parishes with the growing number of nominal Christians, the increasing internal erosion and the genuine search for new ways for the renewal of church in mission. It resonated with the work I was involved in Hungary, helping the Reformed Church in Hungary regain her missional vigour. </w:t>
      </w:r>
    </w:p>
    <w:p w14:paraId="4FA71C55" w14:textId="77777777" w:rsidR="00840255" w:rsidRPr="009B7FBF" w:rsidRDefault="00840255" w:rsidP="00840255">
      <w:pPr>
        <w:widowControl w:val="0"/>
        <w:autoSpaceDE w:val="0"/>
        <w:autoSpaceDN w:val="0"/>
        <w:adjustRightInd w:val="0"/>
        <w:spacing w:after="0" w:line="240" w:lineRule="auto"/>
        <w:rPr>
          <w:rFonts w:cs="Courier New"/>
        </w:rPr>
      </w:pPr>
    </w:p>
    <w:p w14:paraId="58F6C424" w14:textId="77777777" w:rsidR="00840255" w:rsidRPr="009B7FBF" w:rsidRDefault="00840255" w:rsidP="00840255">
      <w:pPr>
        <w:widowControl w:val="0"/>
        <w:autoSpaceDE w:val="0"/>
        <w:autoSpaceDN w:val="0"/>
        <w:adjustRightInd w:val="0"/>
        <w:spacing w:after="0" w:line="240" w:lineRule="auto"/>
        <w:rPr>
          <w:rFonts w:cs="Courier New"/>
        </w:rPr>
      </w:pPr>
      <w:r w:rsidRPr="009B7FBF">
        <w:rPr>
          <w:rFonts w:cs="Courier New"/>
        </w:rPr>
        <w:t xml:space="preserve">I was deeply moved by the closing liturgy - translated into English - with Finn, Kenyan, USA, Belarus orthodox brethren and sisters. The awe for God reminded me of the reverence for God in my own Reformed Calvinistic tradition. </w:t>
      </w:r>
    </w:p>
    <w:p w14:paraId="0DCF7C10" w14:textId="77777777" w:rsidR="00840255" w:rsidRPr="009B7FBF" w:rsidRDefault="00840255" w:rsidP="00840255">
      <w:pPr>
        <w:widowControl w:val="0"/>
        <w:autoSpaceDE w:val="0"/>
        <w:autoSpaceDN w:val="0"/>
        <w:adjustRightInd w:val="0"/>
        <w:spacing w:after="0" w:line="240" w:lineRule="auto"/>
        <w:rPr>
          <w:rFonts w:cs="Courier New"/>
        </w:rPr>
      </w:pPr>
    </w:p>
    <w:p w14:paraId="6BD72343" w14:textId="77777777" w:rsidR="00840255" w:rsidRPr="009B7FBF" w:rsidRDefault="00840255" w:rsidP="00840255">
      <w:pPr>
        <w:widowControl w:val="0"/>
        <w:numPr>
          <w:ilvl w:val="0"/>
          <w:numId w:val="2"/>
        </w:numPr>
        <w:autoSpaceDE w:val="0"/>
        <w:autoSpaceDN w:val="0"/>
        <w:adjustRightInd w:val="0"/>
        <w:spacing w:after="0" w:line="240" w:lineRule="auto"/>
        <w:rPr>
          <w:rFonts w:cs="Courier New"/>
        </w:rPr>
      </w:pPr>
      <w:bookmarkStart w:id="3" w:name="Budapest_2011"/>
      <w:r w:rsidRPr="009B7FBF">
        <w:rPr>
          <w:rFonts w:cs="Courier New"/>
        </w:rPr>
        <w:t xml:space="preserve">In Budapest we had many special meetings with colleagues from different traditions including orthodox, within the framework of the Central and Eastern European Association for Mission Studies. </w:t>
      </w:r>
      <w:bookmarkEnd w:id="3"/>
    </w:p>
    <w:p w14:paraId="3770BD0C" w14:textId="77777777" w:rsidR="00840255" w:rsidRPr="009B7FBF" w:rsidRDefault="00840255" w:rsidP="00840255">
      <w:pPr>
        <w:widowControl w:val="0"/>
        <w:autoSpaceDE w:val="0"/>
        <w:autoSpaceDN w:val="0"/>
        <w:adjustRightInd w:val="0"/>
        <w:spacing w:after="0" w:line="240" w:lineRule="auto"/>
        <w:rPr>
          <w:rFonts w:cs="Courier New"/>
        </w:rPr>
      </w:pPr>
    </w:p>
    <w:p w14:paraId="7B114B00" w14:textId="77777777" w:rsidR="00840255" w:rsidRPr="009B7FBF" w:rsidRDefault="00840255" w:rsidP="00840255">
      <w:pPr>
        <w:widowControl w:val="0"/>
        <w:autoSpaceDE w:val="0"/>
        <w:autoSpaceDN w:val="0"/>
        <w:adjustRightInd w:val="0"/>
        <w:spacing w:after="0" w:line="240" w:lineRule="auto"/>
        <w:rPr>
          <w:rFonts w:cs="Courier New"/>
        </w:rPr>
      </w:pPr>
      <w:r w:rsidRPr="009B7FBF">
        <w:rPr>
          <w:rFonts w:cs="Courier New"/>
        </w:rPr>
        <w:t xml:space="preserve">I remember one occasion that Prof. Darrell Guder - well known for his publications on the missional church - gave a public lecture on “Walking worthily: missional leadership after Christendom.” On the first row several orthodox colleagues </w:t>
      </w:r>
      <w:r>
        <w:rPr>
          <w:rFonts w:cs="Courier New"/>
        </w:rPr>
        <w:t xml:space="preserve">from Central and Eastern Europe </w:t>
      </w:r>
      <w:r w:rsidRPr="009B7FBF">
        <w:rPr>
          <w:rFonts w:cs="Courier New"/>
        </w:rPr>
        <w:t>were listening attentively. One of them sprang up right after the lecture: “this is what we need!” Prof Gu</w:t>
      </w:r>
      <w:r>
        <w:rPr>
          <w:rFonts w:cs="Courier New"/>
        </w:rPr>
        <w:t>d</w:t>
      </w:r>
      <w:r w:rsidRPr="009B7FBF">
        <w:rPr>
          <w:rFonts w:cs="Courier New"/>
        </w:rPr>
        <w:t xml:space="preserve">er, you should come to us to lecture on this topic! </w:t>
      </w:r>
    </w:p>
    <w:p w14:paraId="35C0D3FC" w14:textId="2829E12B" w:rsidR="00840255" w:rsidRPr="002C3541" w:rsidRDefault="00840255" w:rsidP="002C3541">
      <w:pPr>
        <w:widowControl w:val="0"/>
        <w:autoSpaceDE w:val="0"/>
        <w:autoSpaceDN w:val="0"/>
        <w:adjustRightInd w:val="0"/>
        <w:spacing w:after="0" w:line="240" w:lineRule="auto"/>
        <w:rPr>
          <w:rFonts w:cs="Courier New"/>
        </w:rPr>
      </w:pPr>
      <w:bookmarkStart w:id="4" w:name="AMK_as_listener_as_learner_to_"/>
      <w:r w:rsidRPr="009B7FBF">
        <w:rPr>
          <w:rFonts w:cs="Courier New"/>
        </w:rPr>
        <w:lastRenderedPageBreak/>
        <w:t>Having said this, I am here among you as a learner, as a listener, with a great desire that we will gain more understanding and be enriched by each other’s traditions. Above all, that our time together will expand our views on the themes we will discuss, and that Christ in us may grow, and we may radiate the Gospel</w:t>
      </w:r>
      <w:r>
        <w:rPr>
          <w:rFonts w:cs="Courier New"/>
        </w:rPr>
        <w:t>, radiate the love of Christ</w:t>
      </w:r>
      <w:r w:rsidRPr="009B7FBF">
        <w:rPr>
          <w:rFonts w:cs="Courier New"/>
        </w:rPr>
        <w:t xml:space="preserve"> in our different - sometimes very difficult and challenging - contexts.  </w:t>
      </w:r>
      <w:bookmarkEnd w:id="4"/>
    </w:p>
    <w:p w14:paraId="69AFFB92" w14:textId="77777777" w:rsidR="002C3541" w:rsidRDefault="002C3541" w:rsidP="00840255">
      <w:pPr>
        <w:pStyle w:val="Heading2"/>
      </w:pPr>
    </w:p>
    <w:p w14:paraId="41913374" w14:textId="77777777" w:rsidR="00840255" w:rsidRPr="009B7FBF" w:rsidRDefault="00840255" w:rsidP="00840255">
      <w:pPr>
        <w:pStyle w:val="Heading2"/>
      </w:pPr>
      <w:r w:rsidRPr="009B7FBF">
        <w:t>My roots</w:t>
      </w:r>
    </w:p>
    <w:p w14:paraId="7A6FB8DC" w14:textId="77777777" w:rsidR="00840255" w:rsidRPr="009B7FBF" w:rsidRDefault="00840255" w:rsidP="00840255">
      <w:pPr>
        <w:widowControl w:val="0"/>
        <w:autoSpaceDE w:val="0"/>
        <w:autoSpaceDN w:val="0"/>
        <w:adjustRightInd w:val="0"/>
        <w:spacing w:after="0" w:line="240" w:lineRule="auto"/>
        <w:rPr>
          <w:rFonts w:cs="Courier New"/>
        </w:rPr>
      </w:pPr>
      <w:bookmarkStart w:id="5" w:name="Conversion_as_process_or_as_mo"/>
      <w:r w:rsidRPr="009B7FBF">
        <w:rPr>
          <w:rFonts w:cs="Courier New"/>
        </w:rPr>
        <w:t xml:space="preserve">A few remarks on my own roots for better understanding. I grew up within the Calvinist branch of the mainline Reformed church in the Netherlands with the three Sola’s and a view of conversion as a lifelong process. Calvin’s </w:t>
      </w:r>
      <w:r w:rsidRPr="009B7FBF">
        <w:rPr>
          <w:rFonts w:cs="Courier New"/>
          <w:i/>
        </w:rPr>
        <w:t>Gloria Dei</w:t>
      </w:r>
      <w:r w:rsidRPr="009B7FBF">
        <w:rPr>
          <w:rFonts w:cs="Courier New"/>
        </w:rPr>
        <w:t xml:space="preserve"> as the purpose of my life was embedded in me as long as I remember. </w:t>
      </w:r>
      <w:bookmarkEnd w:id="5"/>
    </w:p>
    <w:p w14:paraId="2B13DA51" w14:textId="77777777" w:rsidR="00840255" w:rsidRPr="009B7FBF" w:rsidRDefault="00840255" w:rsidP="00840255">
      <w:pPr>
        <w:widowControl w:val="0"/>
        <w:autoSpaceDE w:val="0"/>
        <w:autoSpaceDN w:val="0"/>
        <w:adjustRightInd w:val="0"/>
        <w:spacing w:after="0" w:line="240" w:lineRule="auto"/>
        <w:rPr>
          <w:rFonts w:cs="Courier New"/>
        </w:rPr>
      </w:pPr>
    </w:p>
    <w:p w14:paraId="33AB1BC9" w14:textId="77777777" w:rsidR="00840255" w:rsidRPr="009B7FBF" w:rsidRDefault="00840255" w:rsidP="00840255">
      <w:pPr>
        <w:widowControl w:val="0"/>
        <w:autoSpaceDE w:val="0"/>
        <w:autoSpaceDN w:val="0"/>
        <w:adjustRightInd w:val="0"/>
        <w:spacing w:after="0" w:line="240" w:lineRule="auto"/>
        <w:rPr>
          <w:rFonts w:cs="Courier New"/>
        </w:rPr>
      </w:pPr>
      <w:r w:rsidRPr="009B7FBF">
        <w:rPr>
          <w:rFonts w:cs="Courier New"/>
        </w:rPr>
        <w:t xml:space="preserve">Part of this Reformed heritage are </w:t>
      </w:r>
      <w:r>
        <w:rPr>
          <w:rFonts w:cs="Courier New"/>
        </w:rPr>
        <w:t xml:space="preserve">also the principles of mission </w:t>
      </w:r>
      <w:r w:rsidRPr="009B7FBF">
        <w:rPr>
          <w:rFonts w:cs="Courier New"/>
        </w:rPr>
        <w:t xml:space="preserve">of Gisbertus Voetius, the 17th century mission theologian and founder of my alma mater, Utrecht University: </w:t>
      </w:r>
    </w:p>
    <w:p w14:paraId="4655B700" w14:textId="77777777" w:rsidR="00840255" w:rsidRPr="009B7FBF" w:rsidRDefault="00840255" w:rsidP="00840255">
      <w:pPr>
        <w:widowControl w:val="0"/>
        <w:numPr>
          <w:ilvl w:val="0"/>
          <w:numId w:val="1"/>
        </w:numPr>
        <w:autoSpaceDE w:val="0"/>
        <w:autoSpaceDN w:val="0"/>
        <w:adjustRightInd w:val="0"/>
        <w:spacing w:after="0" w:line="240" w:lineRule="auto"/>
        <w:rPr>
          <w:rFonts w:cs="Courier New"/>
        </w:rPr>
      </w:pPr>
      <w:r w:rsidRPr="009B7FBF">
        <w:rPr>
          <w:rFonts w:cs="Courier New"/>
          <w:i/>
        </w:rPr>
        <w:t xml:space="preserve">Vocatio et conversio gentium </w:t>
      </w:r>
      <w:r w:rsidRPr="009B7FBF">
        <w:rPr>
          <w:rFonts w:cs="Courier New"/>
        </w:rPr>
        <w:t xml:space="preserve">(the calling and conversion of the gentiles); </w:t>
      </w:r>
    </w:p>
    <w:p w14:paraId="615A51B1" w14:textId="77777777" w:rsidR="00840255" w:rsidRPr="009B7FBF" w:rsidRDefault="00840255" w:rsidP="00840255">
      <w:pPr>
        <w:widowControl w:val="0"/>
        <w:numPr>
          <w:ilvl w:val="0"/>
          <w:numId w:val="1"/>
        </w:numPr>
        <w:autoSpaceDE w:val="0"/>
        <w:autoSpaceDN w:val="0"/>
        <w:adjustRightInd w:val="0"/>
        <w:spacing w:after="0" w:line="240" w:lineRule="auto"/>
        <w:rPr>
          <w:rFonts w:cs="Courier New"/>
        </w:rPr>
      </w:pPr>
      <w:r w:rsidRPr="009B7FBF">
        <w:rPr>
          <w:rFonts w:cs="Courier New"/>
          <w:i/>
        </w:rPr>
        <w:t xml:space="preserve">plantatio ecclesiae </w:t>
      </w:r>
      <w:r w:rsidRPr="009B7FBF">
        <w:rPr>
          <w:rFonts w:cs="Courier New"/>
        </w:rPr>
        <w:t xml:space="preserve">(the planting of the church) and </w:t>
      </w:r>
    </w:p>
    <w:p w14:paraId="60FCD335" w14:textId="77777777" w:rsidR="00840255" w:rsidRPr="009B7FBF" w:rsidRDefault="00840255" w:rsidP="00840255">
      <w:pPr>
        <w:widowControl w:val="0"/>
        <w:numPr>
          <w:ilvl w:val="0"/>
          <w:numId w:val="1"/>
        </w:numPr>
        <w:autoSpaceDE w:val="0"/>
        <w:autoSpaceDN w:val="0"/>
        <w:adjustRightInd w:val="0"/>
        <w:spacing w:after="0" w:line="240" w:lineRule="auto"/>
        <w:rPr>
          <w:rFonts w:cs="Courier New"/>
        </w:rPr>
      </w:pPr>
      <w:r w:rsidRPr="009B7FBF">
        <w:rPr>
          <w:rFonts w:cs="Courier New"/>
          <w:b/>
          <w:i/>
        </w:rPr>
        <w:t xml:space="preserve">gloria et manifestatio gratiae divinae </w:t>
      </w:r>
      <w:r w:rsidRPr="009B7FBF">
        <w:rPr>
          <w:rFonts w:cs="Courier New"/>
        </w:rPr>
        <w:t>(the glory and manifestation of divine grace).</w:t>
      </w:r>
      <w:r w:rsidRPr="009B7FBF">
        <w:rPr>
          <w:rFonts w:cs="Courier New"/>
          <w:vertAlign w:val="superscript"/>
        </w:rPr>
        <w:footnoteReference w:id="1"/>
      </w:r>
    </w:p>
    <w:p w14:paraId="5E3F8546" w14:textId="77777777" w:rsidR="00840255" w:rsidRPr="009B7FBF" w:rsidRDefault="00840255" w:rsidP="00840255">
      <w:pPr>
        <w:widowControl w:val="0"/>
        <w:autoSpaceDE w:val="0"/>
        <w:autoSpaceDN w:val="0"/>
        <w:adjustRightInd w:val="0"/>
        <w:spacing w:after="0" w:line="240" w:lineRule="auto"/>
        <w:rPr>
          <w:rFonts w:cs="Courier New"/>
        </w:rPr>
      </w:pPr>
    </w:p>
    <w:p w14:paraId="45E8B348" w14:textId="77777777" w:rsidR="00840255" w:rsidRPr="009B7FBF" w:rsidRDefault="00840255" w:rsidP="00840255">
      <w:pPr>
        <w:widowControl w:val="0"/>
        <w:autoSpaceDE w:val="0"/>
        <w:autoSpaceDN w:val="0"/>
        <w:adjustRightInd w:val="0"/>
        <w:spacing w:after="0" w:line="240" w:lineRule="auto"/>
        <w:rPr>
          <w:rFonts w:cs="Courier New"/>
        </w:rPr>
      </w:pPr>
      <w:r w:rsidRPr="009B7FBF">
        <w:rPr>
          <w:rFonts w:cs="Courier New"/>
        </w:rPr>
        <w:t>Since my eyes were opened for the reality of Christ, I have considered myself not only a Reformed Christian, but at the same time also an evangelical, of which the essence is in the words of Jim Stimoolis: “a personal relationship with the living God through faith in the risen Christ.</w:t>
      </w:r>
      <w:r w:rsidRPr="009B7FBF">
        <w:rPr>
          <w:rFonts w:cs="Courier New"/>
          <w:vertAlign w:val="superscript"/>
        </w:rPr>
        <w:footnoteReference w:id="2"/>
      </w:r>
      <w:r w:rsidRPr="009B7FBF">
        <w:rPr>
          <w:rFonts w:cs="Courier New"/>
        </w:rPr>
        <w:t xml:space="preserve">” </w:t>
      </w:r>
    </w:p>
    <w:p w14:paraId="0B32BDBB" w14:textId="77777777" w:rsidR="00840255" w:rsidRPr="009B7FBF" w:rsidRDefault="00840255" w:rsidP="00840255">
      <w:pPr>
        <w:widowControl w:val="0"/>
        <w:autoSpaceDE w:val="0"/>
        <w:autoSpaceDN w:val="0"/>
        <w:adjustRightInd w:val="0"/>
        <w:spacing w:after="0" w:line="240" w:lineRule="auto"/>
        <w:rPr>
          <w:rFonts w:cs="Courier New"/>
        </w:rPr>
      </w:pPr>
      <w:r w:rsidRPr="009B7FBF">
        <w:rPr>
          <w:rFonts w:cs="Courier New"/>
        </w:rPr>
        <w:t xml:space="preserve">When looking back, I still am amazed that I was allowed to attend the Lausanne II in Manila conference in 1989, a life-changing experience in many respects and later Lausanne III in Cape Town.  </w:t>
      </w:r>
    </w:p>
    <w:p w14:paraId="34A569FA" w14:textId="77777777" w:rsidR="00840255" w:rsidRPr="009B7FBF" w:rsidRDefault="00840255" w:rsidP="00840255">
      <w:pPr>
        <w:widowControl w:val="0"/>
        <w:autoSpaceDE w:val="0"/>
        <w:autoSpaceDN w:val="0"/>
        <w:adjustRightInd w:val="0"/>
        <w:spacing w:after="0" w:line="240" w:lineRule="auto"/>
        <w:rPr>
          <w:rFonts w:cs="Courier New"/>
        </w:rPr>
      </w:pPr>
    </w:p>
    <w:p w14:paraId="48DF7AC1" w14:textId="77777777" w:rsidR="00840255" w:rsidRPr="009B7FBF" w:rsidRDefault="00840255" w:rsidP="00840255">
      <w:pPr>
        <w:widowControl w:val="0"/>
        <w:autoSpaceDE w:val="0"/>
        <w:autoSpaceDN w:val="0"/>
        <w:adjustRightInd w:val="0"/>
        <w:spacing w:after="0" w:line="240" w:lineRule="auto"/>
        <w:rPr>
          <w:rFonts w:cs="Courier New"/>
        </w:rPr>
      </w:pPr>
      <w:bookmarkStart w:id="6" w:name="Evangelical_mission_movement_a"/>
      <w:r w:rsidRPr="009B7FBF">
        <w:rPr>
          <w:rFonts w:cs="Courier New"/>
        </w:rPr>
        <w:t>Since I arrived in Budapest in 1987 - coined by someone as a “holy spy” - I have seen a massive invasion of missionaries into Eastern Europe, by far the majority came with no background knowledge in culture or language, in an attitude they “need to bring Jesus” to Eastern Europe.</w:t>
      </w:r>
      <w:r w:rsidRPr="009B7FBF">
        <w:rPr>
          <w:rStyle w:val="FootnoteReference"/>
          <w:rFonts w:cs="Courier New"/>
        </w:rPr>
        <w:footnoteReference w:id="3"/>
      </w:r>
      <w:r w:rsidRPr="009B7FBF">
        <w:rPr>
          <w:rFonts w:cs="Courier New"/>
        </w:rPr>
        <w:t xml:space="preserve"> They had no sense that for centuries millions of people had worshiped Jesus Christ in Central and Eastern Europe. I also have observed the mixed effect it had on the churches that had been around for so long. </w:t>
      </w:r>
      <w:bookmarkEnd w:id="6"/>
    </w:p>
    <w:p w14:paraId="40751D46" w14:textId="77777777" w:rsidR="00840255" w:rsidRPr="009B7FBF" w:rsidRDefault="00840255" w:rsidP="00840255">
      <w:pPr>
        <w:widowControl w:val="0"/>
        <w:autoSpaceDE w:val="0"/>
        <w:autoSpaceDN w:val="0"/>
        <w:adjustRightInd w:val="0"/>
        <w:spacing w:after="0" w:line="240" w:lineRule="auto"/>
        <w:rPr>
          <w:rFonts w:cs="Courier New"/>
        </w:rPr>
      </w:pPr>
    </w:p>
    <w:p w14:paraId="67F0D421" w14:textId="77777777" w:rsidR="00840255" w:rsidRPr="009B7FBF" w:rsidRDefault="00840255" w:rsidP="00840255">
      <w:pPr>
        <w:widowControl w:val="0"/>
        <w:autoSpaceDE w:val="0"/>
        <w:autoSpaceDN w:val="0"/>
        <w:adjustRightInd w:val="0"/>
        <w:spacing w:after="0" w:line="240" w:lineRule="auto"/>
        <w:rPr>
          <w:rFonts w:cs="Courier New"/>
        </w:rPr>
      </w:pPr>
      <w:r w:rsidRPr="009B7FBF">
        <w:rPr>
          <w:rFonts w:cs="Courier New"/>
        </w:rPr>
        <w:t xml:space="preserve">Without wanting to underestimate the sacrifices of many missionaries, and </w:t>
      </w:r>
      <w:r>
        <w:rPr>
          <w:rFonts w:cs="Courier New"/>
        </w:rPr>
        <w:t xml:space="preserve">knowing that </w:t>
      </w:r>
      <w:r w:rsidRPr="009B7FBF">
        <w:rPr>
          <w:rFonts w:cs="Courier New"/>
        </w:rPr>
        <w:t xml:space="preserve">God in His sovereignty still uses weak human beings as you and I in His mission work, allow me to make some observations on the current mission movement, as Spiritual Transformation may possibly serve as a corrective. </w:t>
      </w:r>
    </w:p>
    <w:p w14:paraId="1D06DDB1" w14:textId="77777777" w:rsidR="00840255" w:rsidRPr="009B7FBF" w:rsidRDefault="00840255" w:rsidP="00840255">
      <w:pPr>
        <w:widowControl w:val="0"/>
        <w:autoSpaceDE w:val="0"/>
        <w:autoSpaceDN w:val="0"/>
        <w:adjustRightInd w:val="0"/>
        <w:spacing w:after="0" w:line="240" w:lineRule="auto"/>
        <w:rPr>
          <w:rFonts w:cs="Courier New"/>
        </w:rPr>
      </w:pPr>
    </w:p>
    <w:p w14:paraId="2B7391C4" w14:textId="36209183" w:rsidR="00840255" w:rsidRPr="009B7FBF" w:rsidRDefault="00840255" w:rsidP="00840255">
      <w:pPr>
        <w:widowControl w:val="0"/>
        <w:autoSpaceDE w:val="0"/>
        <w:autoSpaceDN w:val="0"/>
        <w:adjustRightInd w:val="0"/>
        <w:spacing w:after="0" w:line="240" w:lineRule="auto"/>
        <w:rPr>
          <w:rFonts w:cs="Courier New"/>
        </w:rPr>
      </w:pPr>
      <w:r w:rsidRPr="009B7FBF">
        <w:rPr>
          <w:rFonts w:cs="Courier New"/>
        </w:rPr>
        <w:t xml:space="preserve">I observe that mission work </w:t>
      </w:r>
      <w:r>
        <w:rPr>
          <w:rFonts w:cs="Courier New"/>
        </w:rPr>
        <w:t xml:space="preserve">in Central and Eastern Europe and worldwide </w:t>
      </w:r>
      <w:r w:rsidRPr="009B7FBF">
        <w:rPr>
          <w:rFonts w:cs="Courier New"/>
        </w:rPr>
        <w:t>is operated more and more on the basis of secular business principles instead of theological principles</w:t>
      </w:r>
      <w:r w:rsidR="00B7420F">
        <w:rPr>
          <w:rStyle w:val="FootnoteReference"/>
          <w:rFonts w:cs="Courier New"/>
        </w:rPr>
        <w:footnoteReference w:id="4"/>
      </w:r>
      <w:r w:rsidRPr="009B7FBF">
        <w:rPr>
          <w:rFonts w:cs="Courier New"/>
        </w:rPr>
        <w:t xml:space="preserve">, focusing more on output and results instead of fruits growing in a hidden way, on value for money instead of free grace, on success stories instead of sacrifice and commitment, on quantity instead of quality, on superficial quick results instead of long term transformation and incarnation, with hanging on to power instead of committing to </w:t>
      </w:r>
      <w:r>
        <w:rPr>
          <w:rFonts w:cs="Courier New"/>
        </w:rPr>
        <w:t xml:space="preserve">offering </w:t>
      </w:r>
      <w:r w:rsidRPr="009B7FBF">
        <w:rPr>
          <w:rFonts w:cs="Courier New"/>
        </w:rPr>
        <w:t xml:space="preserve">humble service. </w:t>
      </w:r>
    </w:p>
    <w:p w14:paraId="0BABC41A" w14:textId="77777777" w:rsidR="00840255" w:rsidRPr="009B7FBF" w:rsidRDefault="00840255" w:rsidP="00840255">
      <w:pPr>
        <w:widowControl w:val="0"/>
        <w:autoSpaceDE w:val="0"/>
        <w:autoSpaceDN w:val="0"/>
        <w:adjustRightInd w:val="0"/>
        <w:spacing w:after="0" w:line="240" w:lineRule="auto"/>
        <w:rPr>
          <w:rFonts w:cs="Courier New"/>
        </w:rPr>
      </w:pPr>
    </w:p>
    <w:p w14:paraId="578EE040" w14:textId="77777777" w:rsidR="00840255" w:rsidRPr="009B7FBF" w:rsidRDefault="00840255" w:rsidP="00840255">
      <w:pPr>
        <w:pStyle w:val="Heading2"/>
      </w:pPr>
      <w:r w:rsidRPr="009B7FBF">
        <w:lastRenderedPageBreak/>
        <w:t>My understanding of Spiritual Transformation</w:t>
      </w:r>
    </w:p>
    <w:p w14:paraId="1F3DEA0B" w14:textId="4555E62C" w:rsidR="00840255" w:rsidRPr="009B7FBF" w:rsidRDefault="00840255" w:rsidP="00840255">
      <w:pPr>
        <w:spacing w:line="240" w:lineRule="auto"/>
        <w:rPr>
          <w:rFonts w:cs="Courier New"/>
        </w:rPr>
      </w:pPr>
      <w:r w:rsidRPr="009B7FBF">
        <w:rPr>
          <w:rFonts w:cs="Courier New"/>
        </w:rPr>
        <w:t>Now to my understanding of Spiritual Transformation. In reading through the “Three views on Eastern Orthodoxy and Evangelicalism” book</w:t>
      </w:r>
      <w:r w:rsidR="00F769D4">
        <w:rPr>
          <w:rStyle w:val="FootnoteReference"/>
          <w:rFonts w:cs="Courier New"/>
        </w:rPr>
        <w:footnoteReference w:id="5"/>
      </w:r>
      <w:r w:rsidRPr="009B7FBF">
        <w:rPr>
          <w:rFonts w:cs="Courier New"/>
        </w:rPr>
        <w:t xml:space="preserve"> and in trying to understand the meaning of this doctrine, I feel similar as when I first started to learn Hungarian, using my fourth language, German. Your mind needs to get used to a complete different way of thinking, a completely different structure and </w:t>
      </w:r>
      <w:r>
        <w:rPr>
          <w:rFonts w:cs="Courier New"/>
        </w:rPr>
        <w:t xml:space="preserve">a fully opposite </w:t>
      </w:r>
      <w:r w:rsidRPr="009B7FBF">
        <w:rPr>
          <w:rFonts w:cs="Courier New"/>
        </w:rPr>
        <w:t xml:space="preserve">sequence of words. </w:t>
      </w:r>
    </w:p>
    <w:p w14:paraId="254865F7" w14:textId="77777777" w:rsidR="00840255" w:rsidRPr="009B7FBF" w:rsidRDefault="00840255" w:rsidP="00840255">
      <w:pPr>
        <w:widowControl w:val="0"/>
        <w:autoSpaceDE w:val="0"/>
        <w:autoSpaceDN w:val="0"/>
        <w:adjustRightInd w:val="0"/>
        <w:spacing w:after="0" w:line="240" w:lineRule="auto"/>
        <w:rPr>
          <w:rFonts w:cs="Courier New"/>
        </w:rPr>
      </w:pPr>
      <w:r w:rsidRPr="009B7FBF">
        <w:rPr>
          <w:rFonts w:cs="Courier New"/>
        </w:rPr>
        <w:t xml:space="preserve">The same is I think true with doing theology. I have a sense that one of the difficulties in our evangelical - orthodox dialog is that evangelical theology is a “product” of the enlightenment, with an enlightenment frame of thought, rather easy for me to understand, because I was raised in that environment. It is full of dichotomies, but for “us” enlightenment people, that is “normal”. </w:t>
      </w:r>
    </w:p>
    <w:p w14:paraId="657C7085" w14:textId="77777777" w:rsidR="00840255" w:rsidRPr="009B7FBF" w:rsidRDefault="00840255" w:rsidP="00840255">
      <w:pPr>
        <w:widowControl w:val="0"/>
        <w:autoSpaceDE w:val="0"/>
        <w:autoSpaceDN w:val="0"/>
        <w:adjustRightInd w:val="0"/>
        <w:spacing w:after="0" w:line="240" w:lineRule="auto"/>
        <w:rPr>
          <w:rFonts w:cs="Courier New"/>
        </w:rPr>
      </w:pPr>
    </w:p>
    <w:p w14:paraId="71F59C91" w14:textId="2B2C573E" w:rsidR="00840255" w:rsidRPr="009B7FBF" w:rsidRDefault="00840255" w:rsidP="00840255">
      <w:pPr>
        <w:widowControl w:val="0"/>
        <w:autoSpaceDE w:val="0"/>
        <w:autoSpaceDN w:val="0"/>
        <w:adjustRightInd w:val="0"/>
        <w:spacing w:after="0" w:line="240" w:lineRule="auto"/>
        <w:rPr>
          <w:rFonts w:cs="Courier New"/>
        </w:rPr>
      </w:pPr>
      <w:bookmarkStart w:id="7" w:name="My_understanding_of_Spiritual_"/>
      <w:r w:rsidRPr="009B7FBF">
        <w:rPr>
          <w:rFonts w:cs="Courier New"/>
        </w:rPr>
        <w:t>Orthodox theology seems to have a complete different way of doing theology that I do not yet grasp at all, as I need more time to be immersed in it, like with learning Hungarian. It seems to be less analytic, and more organic.</w:t>
      </w:r>
      <w:r w:rsidR="00F769D4">
        <w:rPr>
          <w:rStyle w:val="FootnoteReference"/>
          <w:rFonts w:cs="Courier New"/>
        </w:rPr>
        <w:footnoteReference w:id="6"/>
      </w:r>
      <w:r w:rsidRPr="009B7FBF">
        <w:rPr>
          <w:rFonts w:cs="Courier New"/>
        </w:rPr>
        <w:t xml:space="preserve"> </w:t>
      </w:r>
    </w:p>
    <w:p w14:paraId="76846959" w14:textId="77777777" w:rsidR="00840255" w:rsidRPr="009B7FBF" w:rsidRDefault="00840255" w:rsidP="00840255">
      <w:pPr>
        <w:widowControl w:val="0"/>
        <w:autoSpaceDE w:val="0"/>
        <w:autoSpaceDN w:val="0"/>
        <w:adjustRightInd w:val="0"/>
        <w:spacing w:after="0" w:line="240" w:lineRule="auto"/>
        <w:rPr>
          <w:rFonts w:cs="Courier New"/>
        </w:rPr>
      </w:pPr>
      <w:r w:rsidRPr="009B7FBF">
        <w:rPr>
          <w:rFonts w:cs="Courier New"/>
        </w:rPr>
        <w:t xml:space="preserve">The new way of thinking required to speak Hungarian well came after living among Hungarians in the student dormitory. It is good that we have a whole week ahead of us </w:t>
      </w:r>
      <w:r>
        <w:rPr>
          <w:rFonts w:cs="Courier New"/>
        </w:rPr>
        <w:t xml:space="preserve">here </w:t>
      </w:r>
      <w:r w:rsidRPr="009B7FBF">
        <w:rPr>
          <w:rFonts w:cs="Courier New"/>
        </w:rPr>
        <w:t xml:space="preserve">to </w:t>
      </w:r>
      <w:r>
        <w:rPr>
          <w:rFonts w:cs="Courier New"/>
        </w:rPr>
        <w:t xml:space="preserve">learn to better </w:t>
      </w:r>
      <w:r w:rsidRPr="009B7FBF">
        <w:rPr>
          <w:rFonts w:cs="Courier New"/>
        </w:rPr>
        <w:t xml:space="preserve">understand each other’s “theological language” and way of thinking.   </w:t>
      </w:r>
    </w:p>
    <w:p w14:paraId="50CA7324" w14:textId="77777777" w:rsidR="00840255" w:rsidRPr="009B7FBF" w:rsidRDefault="00840255" w:rsidP="00840255">
      <w:pPr>
        <w:widowControl w:val="0"/>
        <w:autoSpaceDE w:val="0"/>
        <w:autoSpaceDN w:val="0"/>
        <w:adjustRightInd w:val="0"/>
        <w:spacing w:after="0" w:line="240" w:lineRule="auto"/>
        <w:rPr>
          <w:rFonts w:cs="Courier New"/>
        </w:rPr>
      </w:pPr>
    </w:p>
    <w:p w14:paraId="01B01701" w14:textId="77777777" w:rsidR="00840255" w:rsidRPr="009B7FBF" w:rsidRDefault="00840255" w:rsidP="00840255">
      <w:pPr>
        <w:pStyle w:val="Heading2"/>
      </w:pPr>
      <w:r w:rsidRPr="009B7FBF">
        <w:t>Reformed Theosis?</w:t>
      </w:r>
    </w:p>
    <w:p w14:paraId="5B6F3C8E" w14:textId="77777777" w:rsidR="00840255" w:rsidRPr="009B7FBF" w:rsidRDefault="00840255" w:rsidP="00840255">
      <w:pPr>
        <w:widowControl w:val="0"/>
        <w:autoSpaceDE w:val="0"/>
        <w:autoSpaceDN w:val="0"/>
        <w:adjustRightInd w:val="0"/>
        <w:spacing w:after="0" w:line="240" w:lineRule="auto"/>
        <w:rPr>
          <w:rFonts w:cs="Courier New"/>
        </w:rPr>
      </w:pPr>
      <w:r w:rsidRPr="009B7FBF">
        <w:rPr>
          <w:rFonts w:cs="Courier New"/>
        </w:rPr>
        <w:t>Allow me to present my understanding of Spiritual Transformation using Gannon Murphy’s thought provoking article “Reformed Theosis?” and a response of Myk Habets.</w:t>
      </w:r>
      <w:r w:rsidRPr="009B7FBF">
        <w:rPr>
          <w:rStyle w:val="FootnoteReference"/>
          <w:rFonts w:cs="Courier New"/>
        </w:rPr>
        <w:footnoteReference w:id="7"/>
      </w:r>
      <w:r w:rsidRPr="009B7FBF">
        <w:rPr>
          <w:rFonts w:cs="Courier New"/>
        </w:rPr>
        <w:t xml:space="preserve"> </w:t>
      </w:r>
    </w:p>
    <w:p w14:paraId="55730075" w14:textId="77777777" w:rsidR="00840255" w:rsidRPr="009B7FBF" w:rsidRDefault="00840255" w:rsidP="00840255">
      <w:pPr>
        <w:widowControl w:val="0"/>
        <w:autoSpaceDE w:val="0"/>
        <w:autoSpaceDN w:val="0"/>
        <w:adjustRightInd w:val="0"/>
        <w:spacing w:after="0" w:line="240" w:lineRule="auto"/>
        <w:rPr>
          <w:rFonts w:cs="Courier New"/>
        </w:rPr>
      </w:pPr>
    </w:p>
    <w:p w14:paraId="37E5766D" w14:textId="77777777" w:rsidR="00840255" w:rsidRPr="009B7FBF" w:rsidRDefault="00840255" w:rsidP="00840255">
      <w:pPr>
        <w:widowControl w:val="0"/>
        <w:autoSpaceDE w:val="0"/>
        <w:autoSpaceDN w:val="0"/>
        <w:adjustRightInd w:val="0"/>
        <w:spacing w:after="0" w:line="240" w:lineRule="auto"/>
        <w:rPr>
          <w:rFonts w:cs="Courier New"/>
        </w:rPr>
      </w:pPr>
      <w:r w:rsidRPr="009B7FBF">
        <w:rPr>
          <w:rFonts w:cs="Courier New"/>
        </w:rPr>
        <w:t xml:space="preserve">Murphy states that the Reformers have always had a strong focus on the </w:t>
      </w:r>
      <w:r w:rsidRPr="009B7FBF">
        <w:rPr>
          <w:rFonts w:cs="Courier New"/>
          <w:i/>
        </w:rPr>
        <w:t xml:space="preserve">Christus in nobis </w:t>
      </w:r>
      <w:r w:rsidRPr="009B7FBF">
        <w:rPr>
          <w:rFonts w:cs="Courier New"/>
        </w:rPr>
        <w:t xml:space="preserve">- Christ in us - principle. However, they have failed to recognize - with some exceptions - “the surprising elements” of Reformed theology that bear striking similarities to the concept of </w:t>
      </w:r>
      <w:r w:rsidRPr="009B7FBF">
        <w:rPr>
          <w:rFonts w:cs="Courier New"/>
          <w:i/>
        </w:rPr>
        <w:t>theosis</w:t>
      </w:r>
      <w:r w:rsidRPr="009B7FBF">
        <w:rPr>
          <w:rFonts w:cs="Courier New"/>
        </w:rPr>
        <w:t xml:space="preserve">. These elements are - so Murphy - the </w:t>
      </w:r>
      <w:r w:rsidRPr="009B7FBF">
        <w:rPr>
          <w:rFonts w:cs="Courier New"/>
          <w:i/>
        </w:rPr>
        <w:t>Christus in nobis</w:t>
      </w:r>
      <w:r w:rsidRPr="009B7FBF">
        <w:rPr>
          <w:rFonts w:cs="Courier New"/>
        </w:rPr>
        <w:t xml:space="preserve"> and the </w:t>
      </w:r>
      <w:r w:rsidRPr="009B7FBF">
        <w:rPr>
          <w:rFonts w:cs="Courier New"/>
          <w:i/>
        </w:rPr>
        <w:t>unio mystica</w:t>
      </w:r>
      <w:r w:rsidRPr="009B7FBF">
        <w:rPr>
          <w:rFonts w:cs="Courier New"/>
        </w:rPr>
        <w:t xml:space="preserve">. Union with Christ is the basis for genuine divine-human relationality. The Reformers Luther and Calvin - preceding modern evangelicalism - strongly emphasized Christ’s personal activity in the mystical union. </w:t>
      </w:r>
    </w:p>
    <w:p w14:paraId="78FCF8FA" w14:textId="77777777" w:rsidR="00840255" w:rsidRPr="009B7FBF" w:rsidRDefault="00840255" w:rsidP="00840255">
      <w:pPr>
        <w:widowControl w:val="0"/>
        <w:autoSpaceDE w:val="0"/>
        <w:autoSpaceDN w:val="0"/>
        <w:adjustRightInd w:val="0"/>
        <w:spacing w:after="0" w:line="240" w:lineRule="auto"/>
        <w:rPr>
          <w:rFonts w:cs="Courier New"/>
        </w:rPr>
      </w:pPr>
    </w:p>
    <w:p w14:paraId="1BE896AB" w14:textId="77777777" w:rsidR="00840255" w:rsidRPr="009B7FBF" w:rsidRDefault="00840255" w:rsidP="00840255">
      <w:pPr>
        <w:widowControl w:val="0"/>
        <w:autoSpaceDE w:val="0"/>
        <w:autoSpaceDN w:val="0"/>
        <w:adjustRightInd w:val="0"/>
        <w:spacing w:after="0" w:line="240" w:lineRule="auto"/>
        <w:rPr>
          <w:rFonts w:cs="Courier New"/>
        </w:rPr>
      </w:pPr>
      <w:r w:rsidRPr="009B7FBF">
        <w:rPr>
          <w:rFonts w:cs="Courier New"/>
        </w:rPr>
        <w:t xml:space="preserve">Luther emphasized this union so strongly, that he spoke of those adopted into God’s family as being: </w:t>
      </w:r>
    </w:p>
    <w:p w14:paraId="44E8DDBC" w14:textId="77777777" w:rsidR="00840255" w:rsidRPr="009B7FBF" w:rsidRDefault="00840255" w:rsidP="00840255">
      <w:pPr>
        <w:widowControl w:val="0"/>
        <w:autoSpaceDE w:val="0"/>
        <w:autoSpaceDN w:val="0"/>
        <w:adjustRightInd w:val="0"/>
        <w:spacing w:after="0" w:line="240" w:lineRule="auto"/>
        <w:rPr>
          <w:rFonts w:cs="Courier New"/>
        </w:rPr>
      </w:pPr>
    </w:p>
    <w:p w14:paraId="15DE9C71" w14:textId="785D2206" w:rsidR="00840255" w:rsidRPr="009B7FBF" w:rsidRDefault="00840255" w:rsidP="009F4E83">
      <w:pPr>
        <w:widowControl w:val="0"/>
        <w:autoSpaceDE w:val="0"/>
        <w:autoSpaceDN w:val="0"/>
        <w:adjustRightInd w:val="0"/>
        <w:spacing w:after="0" w:line="240" w:lineRule="auto"/>
        <w:ind w:left="720" w:hanging="360"/>
        <w:rPr>
          <w:rFonts w:cs="Courier New"/>
        </w:rPr>
      </w:pPr>
      <w:r w:rsidRPr="009B7FBF">
        <w:rPr>
          <w:rFonts w:cs="Courier New"/>
        </w:rPr>
        <w:t xml:space="preserve">“so intimately with Christ, that He and you become </w:t>
      </w:r>
      <w:r w:rsidRPr="009B7FBF">
        <w:rPr>
          <w:rFonts w:cs="Courier New"/>
          <w:i/>
        </w:rPr>
        <w:t>as it were one person</w:t>
      </w:r>
      <w:r w:rsidRPr="009B7FBF">
        <w:rPr>
          <w:rFonts w:cs="Courier New"/>
        </w:rPr>
        <w:t>. As such you may boldly say: “I am now one with Christ. Therefore Christ’s righteousness, victory and life are mine.” On the other hand Christ may say: “I am that big sinner. His sins and his death are mine, because he is joined to me, and I to him.”</w:t>
      </w:r>
      <w:r w:rsidRPr="009B7FBF">
        <w:rPr>
          <w:rStyle w:val="FootnoteReference"/>
          <w:rFonts w:cs="Courier New"/>
        </w:rPr>
        <w:footnoteReference w:id="8"/>
      </w:r>
      <w:r w:rsidRPr="009B7FBF">
        <w:rPr>
          <w:rFonts w:cs="Courier New"/>
        </w:rPr>
        <w:t xml:space="preserve"> </w:t>
      </w:r>
    </w:p>
    <w:p w14:paraId="1824458A" w14:textId="77777777" w:rsidR="00840255" w:rsidRPr="009B7FBF" w:rsidRDefault="00840255" w:rsidP="00840255">
      <w:pPr>
        <w:widowControl w:val="0"/>
        <w:autoSpaceDE w:val="0"/>
        <w:autoSpaceDN w:val="0"/>
        <w:adjustRightInd w:val="0"/>
        <w:spacing w:after="0" w:line="240" w:lineRule="auto"/>
        <w:rPr>
          <w:rFonts w:cs="Courier New"/>
        </w:rPr>
      </w:pPr>
    </w:p>
    <w:p w14:paraId="428C723C" w14:textId="644F65CA" w:rsidR="00840255" w:rsidRPr="009B7FBF" w:rsidRDefault="00840255" w:rsidP="00840255">
      <w:pPr>
        <w:widowControl w:val="0"/>
        <w:autoSpaceDE w:val="0"/>
        <w:autoSpaceDN w:val="0"/>
        <w:adjustRightInd w:val="0"/>
        <w:spacing w:after="0" w:line="240" w:lineRule="auto"/>
        <w:rPr>
          <w:rFonts w:cs="Courier New"/>
        </w:rPr>
      </w:pPr>
      <w:r w:rsidRPr="009B7FBF">
        <w:rPr>
          <w:rFonts w:cs="Courier New"/>
        </w:rPr>
        <w:t>Murphy states that Calvin probably even more than Luther “placed critical emphasis on the believer’s union and oneness with Christ.</w:t>
      </w:r>
      <w:r w:rsidR="00F769D4">
        <w:rPr>
          <w:rFonts w:cs="Courier New"/>
        </w:rPr>
        <w:t>”</w:t>
      </w:r>
      <w:r w:rsidRPr="009B7FBF">
        <w:rPr>
          <w:rFonts w:cs="Courier New"/>
          <w:vertAlign w:val="superscript"/>
        </w:rPr>
        <w:footnoteReference w:id="9"/>
      </w:r>
      <w:r w:rsidRPr="009B7FBF">
        <w:rPr>
          <w:rFonts w:cs="Courier New"/>
        </w:rPr>
        <w:t xml:space="preserve"> This is also recognized by </w:t>
      </w:r>
      <w:r>
        <w:rPr>
          <w:rFonts w:cs="Courier New"/>
        </w:rPr>
        <w:t xml:space="preserve">the dutch theologian </w:t>
      </w:r>
      <w:r w:rsidRPr="009B7FBF">
        <w:rPr>
          <w:rFonts w:cs="Courier New"/>
        </w:rPr>
        <w:t xml:space="preserve">Abraham Kuyper, who remarked: “although Calvin may have been the most rigid among the reformers, yet not one of them has presented this, </w:t>
      </w:r>
      <w:r w:rsidRPr="009B7FBF">
        <w:rPr>
          <w:rFonts w:cs="Courier New"/>
          <w:i/>
        </w:rPr>
        <w:t>unio mystica</w:t>
      </w:r>
      <w:r w:rsidRPr="009B7FBF">
        <w:rPr>
          <w:rFonts w:cs="Courier New"/>
        </w:rPr>
        <w:t>, this spiritual union with Christ, so incessantly, so tenderly, and with such holy fire as he.</w:t>
      </w:r>
      <w:r w:rsidR="00F769D4">
        <w:rPr>
          <w:rFonts w:cs="Courier New"/>
        </w:rPr>
        <w:t>”</w:t>
      </w:r>
      <w:r w:rsidRPr="009B7FBF">
        <w:rPr>
          <w:rFonts w:cs="Courier New"/>
          <w:vertAlign w:val="superscript"/>
        </w:rPr>
        <w:footnoteReference w:id="10"/>
      </w:r>
      <w:r w:rsidRPr="009B7FBF">
        <w:rPr>
          <w:rFonts w:cs="Courier New"/>
        </w:rPr>
        <w:t xml:space="preserve">   </w:t>
      </w:r>
    </w:p>
    <w:bookmarkEnd w:id="7"/>
    <w:p w14:paraId="1CA2165E" w14:textId="77777777" w:rsidR="009F4E83" w:rsidRDefault="009F4E83" w:rsidP="00840255">
      <w:pPr>
        <w:widowControl w:val="0"/>
        <w:autoSpaceDE w:val="0"/>
        <w:autoSpaceDN w:val="0"/>
        <w:adjustRightInd w:val="0"/>
        <w:spacing w:after="0" w:line="240" w:lineRule="auto"/>
        <w:rPr>
          <w:rFonts w:cs="Courier New"/>
        </w:rPr>
      </w:pPr>
    </w:p>
    <w:p w14:paraId="21073CFE" w14:textId="77777777" w:rsidR="00840255" w:rsidRPr="009B7FBF" w:rsidRDefault="00840255" w:rsidP="00840255">
      <w:pPr>
        <w:widowControl w:val="0"/>
        <w:autoSpaceDE w:val="0"/>
        <w:autoSpaceDN w:val="0"/>
        <w:adjustRightInd w:val="0"/>
        <w:spacing w:after="0" w:line="240" w:lineRule="auto"/>
        <w:rPr>
          <w:rFonts w:cs="Courier New"/>
        </w:rPr>
      </w:pPr>
      <w:r w:rsidRPr="009B7FBF">
        <w:rPr>
          <w:rFonts w:cs="Courier New"/>
        </w:rPr>
        <w:t xml:space="preserve">Murphy observes that evangelicals have since rather emphasized the </w:t>
      </w:r>
      <w:r w:rsidRPr="009B7FBF">
        <w:rPr>
          <w:rFonts w:cs="Courier New"/>
          <w:i/>
        </w:rPr>
        <w:t>Christus pro nobis</w:t>
      </w:r>
      <w:r w:rsidRPr="009B7FBF">
        <w:rPr>
          <w:rFonts w:cs="Courier New"/>
        </w:rPr>
        <w:t xml:space="preserve"> (Christ for </w:t>
      </w:r>
      <w:r w:rsidRPr="009B7FBF">
        <w:rPr>
          <w:rFonts w:cs="Courier New"/>
        </w:rPr>
        <w:lastRenderedPageBreak/>
        <w:t xml:space="preserve">us) than </w:t>
      </w:r>
      <w:r w:rsidRPr="009B7FBF">
        <w:rPr>
          <w:rFonts w:cs="Courier New"/>
          <w:i/>
        </w:rPr>
        <w:t xml:space="preserve">Christus in nobis </w:t>
      </w:r>
      <w:r w:rsidRPr="009B7FBF">
        <w:rPr>
          <w:rFonts w:cs="Courier New"/>
        </w:rPr>
        <w:t xml:space="preserve">(Christ in us) principle, focusing more on Christ’s justification and atonement. </w:t>
      </w:r>
    </w:p>
    <w:p w14:paraId="2DBBA3E8" w14:textId="77777777" w:rsidR="00840255" w:rsidRPr="009B7FBF" w:rsidRDefault="00840255" w:rsidP="00840255">
      <w:pPr>
        <w:widowControl w:val="0"/>
        <w:autoSpaceDE w:val="0"/>
        <w:autoSpaceDN w:val="0"/>
        <w:adjustRightInd w:val="0"/>
        <w:spacing w:after="0" w:line="240" w:lineRule="auto"/>
        <w:rPr>
          <w:rFonts w:cs="Courier New"/>
        </w:rPr>
      </w:pPr>
      <w:r w:rsidRPr="009B7FBF">
        <w:rPr>
          <w:rFonts w:cs="Courier New"/>
        </w:rPr>
        <w:t>Kuyper speaks elsewhere about the mystical union with Christ as “…a union invisible and intangible; the ear fails to perceive it, and it eludes all investigation; yet it is very real union and communion, by which the life of the Lord Jesus directly affects and controls us. As the unborn babe lives on the motherblood, which has its heartbeat outside of him, so we also live on the Christ-life, which has its heartbeat not in our soul, but outside of us, in heaven above, in Christ Jesus.</w:t>
      </w:r>
      <w:r w:rsidRPr="009B7FBF">
        <w:rPr>
          <w:rFonts w:cs="Courier New"/>
          <w:vertAlign w:val="superscript"/>
        </w:rPr>
        <w:footnoteReference w:id="11"/>
      </w:r>
      <w:r w:rsidRPr="009B7FBF">
        <w:rPr>
          <w:rFonts w:cs="Courier New"/>
        </w:rPr>
        <w:t>”</w:t>
      </w:r>
    </w:p>
    <w:p w14:paraId="128BC7A3" w14:textId="77777777" w:rsidR="00840255" w:rsidRPr="009B7FBF" w:rsidRDefault="00840255" w:rsidP="00840255">
      <w:pPr>
        <w:widowControl w:val="0"/>
        <w:autoSpaceDE w:val="0"/>
        <w:autoSpaceDN w:val="0"/>
        <w:adjustRightInd w:val="0"/>
        <w:spacing w:after="0" w:line="240" w:lineRule="auto"/>
        <w:rPr>
          <w:rFonts w:cs="Courier New"/>
        </w:rPr>
      </w:pPr>
    </w:p>
    <w:p w14:paraId="17766F37" w14:textId="77777777" w:rsidR="00840255" w:rsidRPr="009B7FBF" w:rsidRDefault="00840255" w:rsidP="00840255">
      <w:pPr>
        <w:widowControl w:val="0"/>
        <w:autoSpaceDE w:val="0"/>
        <w:autoSpaceDN w:val="0"/>
        <w:adjustRightInd w:val="0"/>
        <w:spacing w:after="0" w:line="240" w:lineRule="auto"/>
        <w:rPr>
          <w:rFonts w:cs="Courier New"/>
        </w:rPr>
      </w:pPr>
      <w:r w:rsidRPr="009B7FBF">
        <w:rPr>
          <w:rFonts w:cs="Courier New"/>
        </w:rPr>
        <w:t xml:space="preserve">Murphy concludes, that similarly “our unitive bond with Christ transforms our world of disconnected aloneness into one in which </w:t>
      </w:r>
      <w:r w:rsidRPr="009B7FBF">
        <w:rPr>
          <w:rFonts w:cs="Courier New"/>
          <w:i/>
        </w:rPr>
        <w:t xml:space="preserve">the Lord is our world. </w:t>
      </w:r>
      <w:r w:rsidRPr="009B7FBF">
        <w:rPr>
          <w:rFonts w:cs="Courier New"/>
        </w:rPr>
        <w:t xml:space="preserve">This unspeakable bond is incomplete I this life, though it is progressively increased through sanctification (and </w:t>
      </w:r>
      <w:r w:rsidRPr="009B7FBF">
        <w:rPr>
          <w:rFonts w:cs="Courier New"/>
          <w:i/>
        </w:rPr>
        <w:t>theotic</w:t>
      </w:r>
      <w:r w:rsidRPr="009B7FBF">
        <w:rPr>
          <w:rFonts w:cs="Courier New"/>
        </w:rPr>
        <w:t xml:space="preserve"> in nature).</w:t>
      </w:r>
      <w:r w:rsidRPr="009B7FBF">
        <w:rPr>
          <w:rFonts w:cs="Courier New"/>
          <w:vertAlign w:val="superscript"/>
        </w:rPr>
        <w:footnoteReference w:id="12"/>
      </w:r>
      <w:r w:rsidRPr="009B7FBF">
        <w:rPr>
          <w:rFonts w:cs="Courier New"/>
        </w:rPr>
        <w:t xml:space="preserve"> </w:t>
      </w:r>
    </w:p>
    <w:p w14:paraId="359550E5" w14:textId="77777777" w:rsidR="00840255" w:rsidRPr="009B7FBF" w:rsidRDefault="00840255" w:rsidP="00840255">
      <w:pPr>
        <w:widowControl w:val="0"/>
        <w:autoSpaceDE w:val="0"/>
        <w:autoSpaceDN w:val="0"/>
        <w:adjustRightInd w:val="0"/>
        <w:spacing w:after="0" w:line="240" w:lineRule="auto"/>
        <w:rPr>
          <w:rFonts w:cs="Courier New"/>
        </w:rPr>
      </w:pPr>
    </w:p>
    <w:p w14:paraId="3C4D38B5" w14:textId="77777777" w:rsidR="00840255" w:rsidRPr="009B7FBF" w:rsidRDefault="00840255" w:rsidP="009F4E83">
      <w:pPr>
        <w:pStyle w:val="Heading2"/>
      </w:pPr>
      <w:r w:rsidRPr="009B7FBF">
        <w:t>Manyfold risks</w:t>
      </w:r>
    </w:p>
    <w:p w14:paraId="79855796" w14:textId="77777777" w:rsidR="00840255" w:rsidRPr="009B7FBF" w:rsidRDefault="00840255" w:rsidP="00840255">
      <w:pPr>
        <w:widowControl w:val="0"/>
        <w:autoSpaceDE w:val="0"/>
        <w:autoSpaceDN w:val="0"/>
        <w:adjustRightInd w:val="0"/>
        <w:spacing w:after="0" w:line="240" w:lineRule="auto"/>
        <w:rPr>
          <w:rFonts w:cs="Courier New"/>
        </w:rPr>
      </w:pPr>
      <w:r w:rsidRPr="009B7FBF">
        <w:rPr>
          <w:rFonts w:cs="Courier New"/>
        </w:rPr>
        <w:t xml:space="preserve">Murphy points to “manifold risks” of appropriating a </w:t>
      </w:r>
      <w:r w:rsidRPr="009B7FBF">
        <w:rPr>
          <w:rFonts w:cs="Courier New"/>
          <w:i/>
        </w:rPr>
        <w:t xml:space="preserve">theotic </w:t>
      </w:r>
      <w:r w:rsidRPr="009B7FBF">
        <w:rPr>
          <w:rFonts w:cs="Courier New"/>
        </w:rPr>
        <w:t xml:space="preserve">component into the broader framework of a Reformed model of divine-human relationship. </w:t>
      </w:r>
    </w:p>
    <w:p w14:paraId="0B7DFB8C" w14:textId="77777777" w:rsidR="00840255" w:rsidRPr="009B7FBF" w:rsidRDefault="00840255" w:rsidP="00840255">
      <w:pPr>
        <w:widowControl w:val="0"/>
        <w:autoSpaceDE w:val="0"/>
        <w:autoSpaceDN w:val="0"/>
        <w:adjustRightInd w:val="0"/>
        <w:spacing w:after="0" w:line="240" w:lineRule="auto"/>
        <w:rPr>
          <w:rFonts w:cs="Courier New"/>
        </w:rPr>
      </w:pPr>
    </w:p>
    <w:p w14:paraId="7B27EC9E" w14:textId="77777777" w:rsidR="00840255" w:rsidRPr="009B7FBF" w:rsidRDefault="00840255" w:rsidP="00840255">
      <w:pPr>
        <w:widowControl w:val="0"/>
        <w:autoSpaceDE w:val="0"/>
        <w:autoSpaceDN w:val="0"/>
        <w:adjustRightInd w:val="0"/>
        <w:spacing w:after="0" w:line="240" w:lineRule="auto"/>
        <w:rPr>
          <w:rFonts w:cs="Courier New"/>
        </w:rPr>
      </w:pPr>
      <w:r w:rsidRPr="009B7FBF">
        <w:rPr>
          <w:rFonts w:cs="Courier New"/>
        </w:rPr>
        <w:t xml:space="preserve">1. One of them is that the </w:t>
      </w:r>
      <w:r w:rsidRPr="009B7FBF">
        <w:rPr>
          <w:rFonts w:cs="Courier New"/>
          <w:b/>
        </w:rPr>
        <w:t>Creator-creature distinction</w:t>
      </w:r>
      <w:r w:rsidRPr="009B7FBF">
        <w:rPr>
          <w:rFonts w:cs="Courier New"/>
        </w:rPr>
        <w:t xml:space="preserve">, in order to avoid pantheism or panentheism. In Murphy’s understanding God’s elect do become “partakers” in the divine, but their “creaturely status or individual personality is not distorted or erased”. It is on the contrary rather actualized.  </w:t>
      </w:r>
    </w:p>
    <w:p w14:paraId="45AD6388" w14:textId="77777777" w:rsidR="00840255" w:rsidRPr="009B7FBF" w:rsidRDefault="00840255" w:rsidP="00840255">
      <w:pPr>
        <w:widowControl w:val="0"/>
        <w:autoSpaceDE w:val="0"/>
        <w:autoSpaceDN w:val="0"/>
        <w:adjustRightInd w:val="0"/>
        <w:spacing w:after="0" w:line="240" w:lineRule="auto"/>
        <w:rPr>
          <w:rFonts w:cs="Courier New"/>
        </w:rPr>
      </w:pPr>
    </w:p>
    <w:p w14:paraId="27D0353F" w14:textId="77777777" w:rsidR="00840255" w:rsidRPr="009B7FBF" w:rsidRDefault="00840255" w:rsidP="00840255">
      <w:pPr>
        <w:widowControl w:val="0"/>
        <w:autoSpaceDE w:val="0"/>
        <w:autoSpaceDN w:val="0"/>
        <w:adjustRightInd w:val="0"/>
        <w:spacing w:after="0" w:line="240" w:lineRule="auto"/>
        <w:rPr>
          <w:rFonts w:cs="Courier New"/>
        </w:rPr>
      </w:pPr>
      <w:r w:rsidRPr="009B7FBF">
        <w:rPr>
          <w:rFonts w:cs="Courier New"/>
        </w:rPr>
        <w:t xml:space="preserve">2. A second is that attaining </w:t>
      </w:r>
      <w:r w:rsidRPr="009B7FBF">
        <w:rPr>
          <w:rFonts w:cs="Courier New"/>
          <w:i/>
        </w:rPr>
        <w:t xml:space="preserve">theosis </w:t>
      </w:r>
      <w:r w:rsidRPr="009B7FBF">
        <w:rPr>
          <w:rFonts w:cs="Courier New"/>
        </w:rPr>
        <w:t xml:space="preserve">can never be considered as a kind of reward for holy behavior: “A Reformed understanding must ground </w:t>
      </w:r>
      <w:r w:rsidRPr="009B7FBF">
        <w:rPr>
          <w:rFonts w:cs="Courier New"/>
          <w:i/>
        </w:rPr>
        <w:t xml:space="preserve">theosis </w:t>
      </w:r>
      <w:r w:rsidRPr="009B7FBF">
        <w:rPr>
          <w:rFonts w:cs="Courier New"/>
        </w:rPr>
        <w:t xml:space="preserve">and its fruits in the unilateral operation of God in the believer in both ends and means.” It must be consistent with a “monergistic soteriology”.  </w:t>
      </w:r>
    </w:p>
    <w:p w14:paraId="79976762" w14:textId="77777777" w:rsidR="00840255" w:rsidRPr="009B7FBF" w:rsidRDefault="00840255" w:rsidP="00840255">
      <w:pPr>
        <w:widowControl w:val="0"/>
        <w:autoSpaceDE w:val="0"/>
        <w:autoSpaceDN w:val="0"/>
        <w:adjustRightInd w:val="0"/>
        <w:spacing w:after="0" w:line="240" w:lineRule="auto"/>
        <w:rPr>
          <w:rFonts w:cs="Courier New"/>
        </w:rPr>
      </w:pPr>
    </w:p>
    <w:p w14:paraId="40660EF7" w14:textId="77777777" w:rsidR="00840255" w:rsidRPr="009B7FBF" w:rsidRDefault="00840255" w:rsidP="00840255">
      <w:pPr>
        <w:widowControl w:val="0"/>
        <w:autoSpaceDE w:val="0"/>
        <w:autoSpaceDN w:val="0"/>
        <w:adjustRightInd w:val="0"/>
        <w:spacing w:after="0" w:line="240" w:lineRule="auto"/>
        <w:rPr>
          <w:rFonts w:cs="Courier New"/>
        </w:rPr>
      </w:pPr>
      <w:r w:rsidRPr="009B7FBF">
        <w:rPr>
          <w:rFonts w:cs="Courier New"/>
          <w:i/>
        </w:rPr>
        <w:t>Theosis</w:t>
      </w:r>
      <w:r w:rsidRPr="009B7FBF">
        <w:rPr>
          <w:rFonts w:cs="Courier New"/>
        </w:rPr>
        <w:t xml:space="preserve"> has been used in various traditions. There has been a lot of dispute on the meaning of deification. Murphy asks, “What then does it mean to be or to become “divinized” or “deified” if not that humans become gods”? </w:t>
      </w:r>
      <w:r>
        <w:rPr>
          <w:rFonts w:cs="Courier New"/>
        </w:rPr>
        <w:t xml:space="preserve">This sentence is interpreted in the evangelical-orthodox dialogues, and has been subject to many discussions. I wonder whether also here </w:t>
      </w:r>
      <w:r w:rsidRPr="009B7FBF">
        <w:rPr>
          <w:rFonts w:cs="Courier New"/>
        </w:rPr>
        <w:t xml:space="preserve">we </w:t>
      </w:r>
      <w:r>
        <w:rPr>
          <w:rFonts w:cs="Courier New"/>
        </w:rPr>
        <w:t xml:space="preserve">probably </w:t>
      </w:r>
      <w:r w:rsidRPr="009B7FBF">
        <w:rPr>
          <w:rFonts w:cs="Courier New"/>
        </w:rPr>
        <w:t>deal with a completely different way of doing theology</w:t>
      </w:r>
      <w:r>
        <w:rPr>
          <w:rFonts w:cs="Courier New"/>
        </w:rPr>
        <w:t>, as I mentioned earlier</w:t>
      </w:r>
      <w:r w:rsidRPr="009B7FBF">
        <w:rPr>
          <w:rFonts w:cs="Courier New"/>
        </w:rPr>
        <w:t xml:space="preserve">. This is not a statement of a systematic theologian, I realize, but I hope it is clear. </w:t>
      </w:r>
    </w:p>
    <w:p w14:paraId="2658F705" w14:textId="77777777" w:rsidR="00840255" w:rsidRPr="009B7FBF" w:rsidRDefault="00840255" w:rsidP="00840255">
      <w:pPr>
        <w:widowControl w:val="0"/>
        <w:autoSpaceDE w:val="0"/>
        <w:autoSpaceDN w:val="0"/>
        <w:adjustRightInd w:val="0"/>
        <w:spacing w:after="0" w:line="240" w:lineRule="auto"/>
        <w:rPr>
          <w:rFonts w:cs="Courier New"/>
        </w:rPr>
      </w:pPr>
    </w:p>
    <w:p w14:paraId="3E0933C3" w14:textId="77777777" w:rsidR="00840255" w:rsidRPr="009B7FBF" w:rsidRDefault="00840255" w:rsidP="00840255">
      <w:pPr>
        <w:widowControl w:val="0"/>
        <w:autoSpaceDE w:val="0"/>
        <w:autoSpaceDN w:val="0"/>
        <w:adjustRightInd w:val="0"/>
        <w:spacing w:after="0" w:line="240" w:lineRule="auto"/>
        <w:rPr>
          <w:rFonts w:cs="Courier New"/>
        </w:rPr>
      </w:pPr>
      <w:r w:rsidRPr="009B7FBF">
        <w:rPr>
          <w:rFonts w:cs="Courier New"/>
        </w:rPr>
        <w:t xml:space="preserve">For Athanasius incarnation is closely related to spiritual transformation. The teaching of Athanasius that “God descends to the nadir of existence - fallen humanity, marked by death - so that a pathway of ascent can be made for humans to the divine” is considered by Vladimir Lossky “the very essence of Christianity”. And, I would like to add, also for our mission work. </w:t>
      </w:r>
    </w:p>
    <w:p w14:paraId="02139B7B" w14:textId="77777777" w:rsidR="00840255" w:rsidRPr="009B7FBF" w:rsidRDefault="00840255" w:rsidP="00840255">
      <w:pPr>
        <w:widowControl w:val="0"/>
        <w:autoSpaceDE w:val="0"/>
        <w:autoSpaceDN w:val="0"/>
        <w:adjustRightInd w:val="0"/>
        <w:spacing w:after="0" w:line="240" w:lineRule="auto"/>
        <w:rPr>
          <w:rFonts w:cs="Courier New"/>
        </w:rPr>
      </w:pPr>
      <w:r w:rsidRPr="009B7FBF">
        <w:rPr>
          <w:rFonts w:cs="Courier New"/>
        </w:rPr>
        <w:t>To Murphy it is “baffling” that “such a central concept has been so ill pursued in Western Theology - especially within the Reformed context.</w:t>
      </w:r>
      <w:r w:rsidRPr="009B7FBF">
        <w:rPr>
          <w:rFonts w:cs="Courier New"/>
          <w:vertAlign w:val="superscript"/>
        </w:rPr>
        <w:footnoteReference w:id="13"/>
      </w:r>
      <w:r w:rsidRPr="009B7FBF">
        <w:rPr>
          <w:rFonts w:cs="Courier New"/>
        </w:rPr>
        <w:t xml:space="preserve">” </w:t>
      </w:r>
    </w:p>
    <w:p w14:paraId="454076C7" w14:textId="77777777" w:rsidR="00840255" w:rsidRPr="009B7FBF" w:rsidRDefault="00840255" w:rsidP="00840255">
      <w:pPr>
        <w:widowControl w:val="0"/>
        <w:autoSpaceDE w:val="0"/>
        <w:autoSpaceDN w:val="0"/>
        <w:adjustRightInd w:val="0"/>
        <w:spacing w:after="0" w:line="240" w:lineRule="auto"/>
        <w:rPr>
          <w:rFonts w:cs="Courier New"/>
        </w:rPr>
      </w:pPr>
    </w:p>
    <w:p w14:paraId="551999DE" w14:textId="77777777" w:rsidR="00840255" w:rsidRPr="009B7FBF" w:rsidRDefault="00840255" w:rsidP="009F4E83">
      <w:pPr>
        <w:pStyle w:val="Heading2"/>
      </w:pPr>
      <w:r w:rsidRPr="009B7FBF">
        <w:t>Restoration or reintegration?</w:t>
      </w:r>
    </w:p>
    <w:p w14:paraId="5230C7DE" w14:textId="77777777" w:rsidR="00840255" w:rsidRPr="009B7FBF" w:rsidRDefault="00840255" w:rsidP="00840255">
      <w:pPr>
        <w:widowControl w:val="0"/>
        <w:autoSpaceDE w:val="0"/>
        <w:autoSpaceDN w:val="0"/>
        <w:adjustRightInd w:val="0"/>
        <w:spacing w:after="0" w:line="240" w:lineRule="auto"/>
        <w:rPr>
          <w:rFonts w:cs="Courier New"/>
        </w:rPr>
      </w:pPr>
      <w:r w:rsidRPr="009B7FBF">
        <w:rPr>
          <w:rFonts w:cs="Courier New"/>
        </w:rPr>
        <w:t>Murphy summarizes the issue at hand “</w:t>
      </w:r>
      <w:r w:rsidRPr="009B7FBF">
        <w:rPr>
          <w:rFonts w:cs="Courier New"/>
          <w:i/>
        </w:rPr>
        <w:t xml:space="preserve">not </w:t>
      </w:r>
      <w:r w:rsidRPr="009B7FBF">
        <w:rPr>
          <w:rFonts w:cs="Courier New"/>
        </w:rPr>
        <w:t>whether it is the image or likeness that is restored (or whether these are a kind of hendiadys - a figure of twinnes - in which they have essentially the same referent) but with “the Christian’s reintegration into the life of God.</w:t>
      </w:r>
      <w:r w:rsidRPr="009B7FBF">
        <w:rPr>
          <w:rFonts w:cs="Courier New"/>
          <w:vertAlign w:val="superscript"/>
        </w:rPr>
        <w:footnoteReference w:id="14"/>
      </w:r>
      <w:r w:rsidRPr="009B7FBF">
        <w:rPr>
          <w:rFonts w:cs="Courier New"/>
        </w:rPr>
        <w:t xml:space="preserve">” </w:t>
      </w:r>
    </w:p>
    <w:p w14:paraId="347070E8" w14:textId="77777777" w:rsidR="00840255" w:rsidRPr="009B7FBF" w:rsidRDefault="00840255" w:rsidP="00840255">
      <w:pPr>
        <w:widowControl w:val="0"/>
        <w:autoSpaceDE w:val="0"/>
        <w:autoSpaceDN w:val="0"/>
        <w:adjustRightInd w:val="0"/>
        <w:spacing w:after="0" w:line="240" w:lineRule="auto"/>
        <w:rPr>
          <w:rFonts w:cs="Courier New"/>
        </w:rPr>
      </w:pPr>
    </w:p>
    <w:p w14:paraId="58A84547" w14:textId="77777777" w:rsidR="00840255" w:rsidRPr="009B7FBF" w:rsidRDefault="00840255" w:rsidP="00840255">
      <w:pPr>
        <w:widowControl w:val="0"/>
        <w:autoSpaceDE w:val="0"/>
        <w:autoSpaceDN w:val="0"/>
        <w:adjustRightInd w:val="0"/>
        <w:spacing w:after="0" w:line="240" w:lineRule="auto"/>
        <w:rPr>
          <w:rFonts w:cs="Courier New"/>
        </w:rPr>
      </w:pPr>
      <w:r w:rsidRPr="009B7FBF">
        <w:rPr>
          <w:rFonts w:cs="Courier New"/>
        </w:rPr>
        <w:t xml:space="preserve">David Bosch in his </w:t>
      </w:r>
      <w:r w:rsidRPr="009B7FBF">
        <w:rPr>
          <w:rFonts w:cs="Courier New"/>
          <w:i/>
        </w:rPr>
        <w:t xml:space="preserve">Transforming mission </w:t>
      </w:r>
      <w:r w:rsidRPr="009B7FBF">
        <w:rPr>
          <w:rFonts w:cs="Courier New"/>
        </w:rPr>
        <w:t xml:space="preserve">emphasizes that the image of God is </w:t>
      </w:r>
      <w:r w:rsidRPr="009B7FBF">
        <w:rPr>
          <w:rFonts w:cs="Courier New"/>
          <w:i/>
        </w:rPr>
        <w:t>restored</w:t>
      </w:r>
      <w:r w:rsidRPr="009B7FBF">
        <w:rPr>
          <w:rFonts w:cs="Courier New"/>
        </w:rPr>
        <w:t>.</w:t>
      </w:r>
      <w:r w:rsidRPr="009B7FBF">
        <w:rPr>
          <w:rStyle w:val="FootnoteReference"/>
          <w:rFonts w:cs="Courier New"/>
        </w:rPr>
        <w:footnoteReference w:id="15"/>
      </w:r>
      <w:r w:rsidRPr="009B7FBF">
        <w:rPr>
          <w:rFonts w:cs="Courier New"/>
        </w:rPr>
        <w:t xml:space="preserve"> Christ did not come primarily to put away human sin, but to “restore in humans the image of God and give </w:t>
      </w:r>
      <w:r w:rsidRPr="009B7FBF">
        <w:rPr>
          <w:rFonts w:cs="Courier New"/>
        </w:rPr>
        <w:lastRenderedPageBreak/>
        <w:t>them life.”</w:t>
      </w:r>
      <w:r w:rsidRPr="00840255">
        <w:rPr>
          <w:rStyle w:val="FootnoteReference"/>
          <w:rFonts w:cs="Courier New"/>
        </w:rPr>
        <w:t xml:space="preserve"> </w:t>
      </w:r>
      <w:r w:rsidRPr="009B7FBF">
        <w:rPr>
          <w:rStyle w:val="FootnoteReference"/>
          <w:rFonts w:cs="Courier New"/>
        </w:rPr>
        <w:footnoteReference w:id="16"/>
      </w:r>
      <w:r w:rsidRPr="009B7FBF">
        <w:rPr>
          <w:rFonts w:cs="Courier New"/>
        </w:rPr>
        <w:t xml:space="preserve">  According to Bosch the doctrine of </w:t>
      </w:r>
      <w:r w:rsidRPr="009B7FBF">
        <w:rPr>
          <w:rFonts w:cs="Courier New"/>
          <w:i/>
        </w:rPr>
        <w:t xml:space="preserve">theosis </w:t>
      </w:r>
      <w:r w:rsidRPr="009B7FBF">
        <w:rPr>
          <w:rFonts w:cs="Courier New"/>
        </w:rPr>
        <w:t>has clear missionary significance. People are not simply called to know Christ, to “gather around him, or to submit to his will; ‘they are called to participate in his glory’ quoting his Eminence Archbishop Anastasios (Anastasios 1965: 285). The progress from one degree of glory to another defines the “process by which the faithful are sanctified during the present life”.</w:t>
      </w:r>
      <w:r w:rsidRPr="00840255">
        <w:rPr>
          <w:rStyle w:val="FootnoteReference"/>
          <w:rFonts w:cs="Courier New"/>
        </w:rPr>
        <w:t xml:space="preserve"> </w:t>
      </w:r>
      <w:r w:rsidRPr="009B7FBF">
        <w:rPr>
          <w:rStyle w:val="FootnoteReference"/>
          <w:rFonts w:cs="Courier New"/>
        </w:rPr>
        <w:footnoteReference w:id="17"/>
      </w:r>
      <w:r w:rsidRPr="009B7FBF">
        <w:rPr>
          <w:rFonts w:cs="Courier New"/>
        </w:rPr>
        <w:t xml:space="preserve"> With Murphy Bosch also emphasizes that </w:t>
      </w:r>
      <w:r w:rsidRPr="009B7FBF">
        <w:rPr>
          <w:rFonts w:cs="Courier New"/>
          <w:i/>
        </w:rPr>
        <w:t xml:space="preserve">theosis </w:t>
      </w:r>
      <w:r w:rsidRPr="009B7FBF">
        <w:rPr>
          <w:rFonts w:cs="Courier New"/>
        </w:rPr>
        <w:t>is union with God rather than deification. In the words of Bria, it is “a continuing state of adoration, prayer, thanksgiving, worship, and intercession, as well as meditation and contemplation of the triune God and God’s infinite love” (Bria 1986:9).</w:t>
      </w:r>
      <w:r w:rsidRPr="009B7FBF">
        <w:rPr>
          <w:rStyle w:val="FootnoteReference"/>
          <w:rFonts w:cs="Courier New"/>
        </w:rPr>
        <w:footnoteReference w:id="18"/>
      </w:r>
    </w:p>
    <w:p w14:paraId="4A769C32" w14:textId="77777777" w:rsidR="00840255" w:rsidRPr="009B7FBF" w:rsidRDefault="00840255" w:rsidP="00840255">
      <w:pPr>
        <w:widowControl w:val="0"/>
        <w:autoSpaceDE w:val="0"/>
        <w:autoSpaceDN w:val="0"/>
        <w:adjustRightInd w:val="0"/>
        <w:spacing w:after="0" w:line="240" w:lineRule="auto"/>
        <w:rPr>
          <w:rFonts w:cs="Courier New"/>
        </w:rPr>
      </w:pPr>
    </w:p>
    <w:p w14:paraId="4352F71E" w14:textId="77777777" w:rsidR="00840255" w:rsidRPr="009B7FBF" w:rsidRDefault="00840255" w:rsidP="00840255">
      <w:pPr>
        <w:pStyle w:val="Heading2"/>
      </w:pPr>
      <w:bookmarkStart w:id="8" w:name="The_way_of_spiritual_formation"/>
      <w:r w:rsidRPr="009B7FBF">
        <w:t>Three points of learning</w:t>
      </w:r>
    </w:p>
    <w:p w14:paraId="60DF0247" w14:textId="77777777" w:rsidR="00840255" w:rsidRPr="009B7FBF" w:rsidRDefault="00840255" w:rsidP="00840255">
      <w:pPr>
        <w:widowControl w:val="0"/>
        <w:autoSpaceDE w:val="0"/>
        <w:autoSpaceDN w:val="0"/>
        <w:adjustRightInd w:val="0"/>
        <w:spacing w:after="0" w:line="240" w:lineRule="auto"/>
        <w:rPr>
          <w:rFonts w:cs="Courier New"/>
        </w:rPr>
      </w:pPr>
      <w:r w:rsidRPr="009B7FBF">
        <w:rPr>
          <w:rFonts w:cs="Courier New"/>
        </w:rPr>
        <w:t xml:space="preserve">This brings me to my next point, </w:t>
      </w:r>
      <w:r w:rsidRPr="009B7FBF">
        <w:rPr>
          <w:rFonts w:cs="Courier New"/>
          <w:b/>
        </w:rPr>
        <w:t xml:space="preserve">The way </w:t>
      </w:r>
      <w:r w:rsidRPr="009B7FBF">
        <w:rPr>
          <w:rFonts w:cs="Courier New"/>
        </w:rPr>
        <w:t xml:space="preserve">of Spiritual Transformation. Several parts of Hieromonk Damascene’s article inspired me. What I appreciated in his article that in a sense it is an exegesis of Rom. 12: “Be not conformed to this world, but be transformed by the renewal of your mind”. Many years ago my spiritual Father, a Dutch Reformed pastor, taught me, think in biblical theological terms, that unities, thinking in doctrines divides. I still try to practice it.  </w:t>
      </w:r>
      <w:bookmarkEnd w:id="8"/>
    </w:p>
    <w:p w14:paraId="66674977" w14:textId="77777777" w:rsidR="00840255" w:rsidRPr="009B7FBF" w:rsidRDefault="00840255" w:rsidP="00840255">
      <w:pPr>
        <w:widowControl w:val="0"/>
        <w:autoSpaceDE w:val="0"/>
        <w:autoSpaceDN w:val="0"/>
        <w:adjustRightInd w:val="0"/>
        <w:spacing w:after="0" w:line="240" w:lineRule="auto"/>
        <w:ind w:firstLine="720"/>
        <w:rPr>
          <w:rFonts w:cs="Courier New"/>
        </w:rPr>
      </w:pPr>
    </w:p>
    <w:p w14:paraId="237A34BF" w14:textId="77777777" w:rsidR="00840255" w:rsidRPr="009B7FBF" w:rsidRDefault="00840255" w:rsidP="00840255">
      <w:pPr>
        <w:widowControl w:val="0"/>
        <w:autoSpaceDE w:val="0"/>
        <w:autoSpaceDN w:val="0"/>
        <w:adjustRightInd w:val="0"/>
        <w:spacing w:after="0" w:line="240" w:lineRule="auto"/>
        <w:ind w:firstLine="720"/>
        <w:rPr>
          <w:rFonts w:cs="Courier New"/>
        </w:rPr>
      </w:pPr>
      <w:r w:rsidRPr="009B7FBF">
        <w:rPr>
          <w:rFonts w:cs="Courier New"/>
        </w:rPr>
        <w:t>I would like emphasize three points that resonated with me, and that require more reflection in relation to mission work:</w:t>
      </w:r>
    </w:p>
    <w:p w14:paraId="2246470D" w14:textId="77777777" w:rsidR="00840255" w:rsidRPr="009B7FBF" w:rsidRDefault="00840255" w:rsidP="00840255">
      <w:pPr>
        <w:widowControl w:val="0"/>
        <w:autoSpaceDE w:val="0"/>
        <w:autoSpaceDN w:val="0"/>
        <w:adjustRightInd w:val="0"/>
        <w:spacing w:after="0" w:line="240" w:lineRule="auto"/>
        <w:ind w:firstLine="720"/>
        <w:rPr>
          <w:rFonts w:cs="Courier New"/>
        </w:rPr>
      </w:pPr>
    </w:p>
    <w:p w14:paraId="7D207205" w14:textId="77777777" w:rsidR="00840255" w:rsidRPr="009B7FBF" w:rsidRDefault="00840255" w:rsidP="002C3541">
      <w:pPr>
        <w:pStyle w:val="Heading3"/>
      </w:pPr>
      <w:bookmarkStart w:id="9" w:name="1_Not_conformity_but_transform"/>
      <w:bookmarkEnd w:id="9"/>
      <w:r w:rsidRPr="009B7FBF">
        <w:t xml:space="preserve">1. “Not conformity but transformation” </w:t>
      </w:r>
    </w:p>
    <w:p w14:paraId="60C321C6" w14:textId="77777777" w:rsidR="00840255" w:rsidRPr="009B7FBF" w:rsidRDefault="00840255" w:rsidP="00840255">
      <w:pPr>
        <w:widowControl w:val="0"/>
        <w:autoSpaceDE w:val="0"/>
        <w:autoSpaceDN w:val="0"/>
        <w:adjustRightInd w:val="0"/>
        <w:spacing w:after="0" w:line="240" w:lineRule="auto"/>
        <w:ind w:firstLine="720"/>
        <w:rPr>
          <w:rFonts w:cs="Courier New"/>
        </w:rPr>
      </w:pPr>
    </w:p>
    <w:p w14:paraId="38F3A1CA" w14:textId="77777777" w:rsidR="00840255" w:rsidRPr="009B7FBF" w:rsidRDefault="00840255" w:rsidP="00840255">
      <w:pPr>
        <w:widowControl w:val="0"/>
        <w:autoSpaceDE w:val="0"/>
        <w:autoSpaceDN w:val="0"/>
        <w:adjustRightInd w:val="0"/>
        <w:spacing w:after="0" w:line="240" w:lineRule="auto"/>
        <w:ind w:firstLine="720"/>
        <w:rPr>
          <w:rFonts w:cs="Courier New"/>
        </w:rPr>
      </w:pPr>
      <w:r w:rsidRPr="009B7FBF">
        <w:rPr>
          <w:rFonts w:cs="Courier New"/>
        </w:rPr>
        <w:t xml:space="preserve">There is much conformity in our mission work to the “schemes” and fashions of this world, by including secular values, without realizing it. At an individual, personal level and at a church, corporate level what then does the </w:t>
      </w:r>
      <w:r w:rsidRPr="009B7FBF">
        <w:rPr>
          <w:rFonts w:cs="Courier New"/>
          <w:i/>
        </w:rPr>
        <w:t xml:space="preserve">metamorphosis, </w:t>
      </w:r>
      <w:r w:rsidRPr="009B7FBF">
        <w:rPr>
          <w:rFonts w:cs="Courier New"/>
        </w:rPr>
        <w:t xml:space="preserve">transformation imply, “that we are to change </w:t>
      </w:r>
      <w:r w:rsidRPr="009B7FBF">
        <w:rPr>
          <w:rFonts w:cs="Courier New"/>
          <w:i/>
        </w:rPr>
        <w:t xml:space="preserve">who we are?” </w:t>
      </w:r>
    </w:p>
    <w:p w14:paraId="75929BB2" w14:textId="77777777" w:rsidR="00840255" w:rsidRPr="009B7FBF" w:rsidRDefault="00840255" w:rsidP="00840255">
      <w:pPr>
        <w:widowControl w:val="0"/>
        <w:autoSpaceDE w:val="0"/>
        <w:autoSpaceDN w:val="0"/>
        <w:adjustRightInd w:val="0"/>
        <w:spacing w:after="0" w:line="240" w:lineRule="auto"/>
        <w:ind w:firstLine="720"/>
        <w:rPr>
          <w:rFonts w:cs="Courier New"/>
          <w:i/>
        </w:rPr>
      </w:pPr>
    </w:p>
    <w:p w14:paraId="146BE94A" w14:textId="77777777" w:rsidR="00840255" w:rsidRPr="009B7FBF" w:rsidRDefault="00840255" w:rsidP="00840255">
      <w:pPr>
        <w:widowControl w:val="0"/>
        <w:autoSpaceDE w:val="0"/>
        <w:autoSpaceDN w:val="0"/>
        <w:adjustRightInd w:val="0"/>
        <w:spacing w:after="0" w:line="240" w:lineRule="auto"/>
        <w:ind w:firstLine="720"/>
        <w:rPr>
          <w:rFonts w:cs="Courier New"/>
        </w:rPr>
      </w:pPr>
      <w:r w:rsidRPr="009B7FBF">
        <w:rPr>
          <w:rFonts w:cs="Courier New"/>
        </w:rPr>
        <w:t>For our mission work - in a time of social media - we need to think through what the implications are of the statement:</w:t>
      </w:r>
    </w:p>
    <w:p w14:paraId="0AE16579" w14:textId="77777777" w:rsidR="00840255" w:rsidRPr="009B7FBF" w:rsidRDefault="00840255" w:rsidP="00840255">
      <w:pPr>
        <w:widowControl w:val="0"/>
        <w:autoSpaceDE w:val="0"/>
        <w:autoSpaceDN w:val="0"/>
        <w:adjustRightInd w:val="0"/>
        <w:spacing w:after="0" w:line="240" w:lineRule="auto"/>
        <w:ind w:firstLine="720"/>
        <w:rPr>
          <w:rFonts w:cs="Courier New"/>
        </w:rPr>
      </w:pPr>
    </w:p>
    <w:p w14:paraId="03FE7F2B" w14:textId="77777777" w:rsidR="00840255" w:rsidRPr="009B7FBF" w:rsidRDefault="00840255" w:rsidP="00840255">
      <w:pPr>
        <w:widowControl w:val="0"/>
        <w:autoSpaceDE w:val="0"/>
        <w:autoSpaceDN w:val="0"/>
        <w:adjustRightInd w:val="0"/>
        <w:spacing w:after="0" w:line="240" w:lineRule="auto"/>
        <w:ind w:firstLine="720"/>
        <w:rPr>
          <w:rFonts w:cs="Courier New"/>
        </w:rPr>
      </w:pPr>
      <w:r w:rsidRPr="009B7FBF">
        <w:rPr>
          <w:rFonts w:cs="Courier New"/>
        </w:rPr>
        <w:t xml:space="preserve">“In the world - the world of the passions - much emphasis is placed on ‘image’: you have to have the right outward ‘image’ in order to be successful in this world. Our aim as Christians is entirely different. We are to be wholly </w:t>
      </w:r>
      <w:r w:rsidRPr="009B7FBF">
        <w:rPr>
          <w:rFonts w:cs="Courier New"/>
          <w:i/>
        </w:rPr>
        <w:t>transformed</w:t>
      </w:r>
      <w:r w:rsidRPr="009B7FBF">
        <w:rPr>
          <w:rFonts w:cs="Courier New"/>
        </w:rPr>
        <w:t xml:space="preserve"> in order to be fit citizens for </w:t>
      </w:r>
      <w:r w:rsidRPr="009B7FBF">
        <w:rPr>
          <w:rFonts w:cs="Courier New"/>
          <w:i/>
        </w:rPr>
        <w:t>another</w:t>
      </w:r>
      <w:r w:rsidRPr="009B7FBF">
        <w:rPr>
          <w:rFonts w:cs="Courier New"/>
        </w:rPr>
        <w:t xml:space="preserve"> world.” </w:t>
      </w:r>
    </w:p>
    <w:p w14:paraId="55614E8A" w14:textId="77777777" w:rsidR="00840255" w:rsidRPr="009B7FBF" w:rsidRDefault="00840255" w:rsidP="00840255">
      <w:pPr>
        <w:widowControl w:val="0"/>
        <w:autoSpaceDE w:val="0"/>
        <w:autoSpaceDN w:val="0"/>
        <w:adjustRightInd w:val="0"/>
        <w:spacing w:after="0" w:line="240" w:lineRule="auto"/>
        <w:ind w:firstLine="720"/>
        <w:rPr>
          <w:rFonts w:cs="Courier New"/>
        </w:rPr>
      </w:pPr>
    </w:p>
    <w:p w14:paraId="110EEDA3" w14:textId="77777777" w:rsidR="00840255" w:rsidRPr="009B7FBF" w:rsidRDefault="00840255" w:rsidP="00840255">
      <w:pPr>
        <w:widowControl w:val="0"/>
        <w:autoSpaceDE w:val="0"/>
        <w:autoSpaceDN w:val="0"/>
        <w:adjustRightInd w:val="0"/>
        <w:spacing w:after="0" w:line="240" w:lineRule="auto"/>
        <w:ind w:firstLine="720"/>
        <w:rPr>
          <w:rFonts w:cs="Courier New"/>
        </w:rPr>
      </w:pPr>
      <w:r w:rsidRPr="009B7FBF">
        <w:rPr>
          <w:rFonts w:cs="Courier New"/>
        </w:rPr>
        <w:t>In our participation in God’s mission we - as evangelicals? - need to put much more emphasis on being than on doing, less on human activism and more focusing on God, allowing Him to fulfil His mission at His time in His way.</w:t>
      </w:r>
    </w:p>
    <w:p w14:paraId="04BF301B" w14:textId="77777777" w:rsidR="00840255" w:rsidRPr="009B7FBF" w:rsidRDefault="00840255" w:rsidP="00840255">
      <w:pPr>
        <w:widowControl w:val="0"/>
        <w:autoSpaceDE w:val="0"/>
        <w:autoSpaceDN w:val="0"/>
        <w:adjustRightInd w:val="0"/>
        <w:spacing w:after="0" w:line="240" w:lineRule="auto"/>
        <w:ind w:firstLine="720"/>
        <w:rPr>
          <w:rFonts w:cs="Courier New"/>
        </w:rPr>
      </w:pPr>
    </w:p>
    <w:p w14:paraId="35A51D87" w14:textId="77777777" w:rsidR="00840255" w:rsidRPr="009B7FBF" w:rsidRDefault="00840255" w:rsidP="002C3541">
      <w:pPr>
        <w:pStyle w:val="Heading3"/>
      </w:pPr>
      <w:bookmarkStart w:id="10" w:name="2_Watchfulness_and_prayer"/>
      <w:bookmarkEnd w:id="10"/>
      <w:r w:rsidRPr="009B7FBF">
        <w:t>2. “Watchfulness and prayer”</w:t>
      </w:r>
    </w:p>
    <w:p w14:paraId="1A6A93D8" w14:textId="77777777" w:rsidR="00840255" w:rsidRPr="009B7FBF" w:rsidRDefault="00840255" w:rsidP="00840255">
      <w:pPr>
        <w:widowControl w:val="0"/>
        <w:autoSpaceDE w:val="0"/>
        <w:autoSpaceDN w:val="0"/>
        <w:adjustRightInd w:val="0"/>
        <w:spacing w:after="0" w:line="240" w:lineRule="auto"/>
        <w:ind w:firstLine="720"/>
        <w:rPr>
          <w:rFonts w:cs="Courier New"/>
        </w:rPr>
      </w:pPr>
    </w:p>
    <w:p w14:paraId="05B68A1B" w14:textId="77777777" w:rsidR="00840255" w:rsidRPr="009B7FBF" w:rsidRDefault="00840255" w:rsidP="00840255">
      <w:pPr>
        <w:widowControl w:val="0"/>
        <w:autoSpaceDE w:val="0"/>
        <w:autoSpaceDN w:val="0"/>
        <w:adjustRightInd w:val="0"/>
        <w:spacing w:after="0" w:line="240" w:lineRule="auto"/>
        <w:ind w:firstLine="720"/>
        <w:rPr>
          <w:rFonts w:cs="Courier New"/>
        </w:rPr>
      </w:pPr>
      <w:r w:rsidRPr="009B7FBF">
        <w:rPr>
          <w:rFonts w:cs="Courier New"/>
        </w:rPr>
        <w:t xml:space="preserve">The second point that resonates with me is that of the spiritual disciplines, about prayer, a rule of prayer, the Jesus prayer. I observe among “evangelicals” like myself a desire to grow in spiritual formation. Probably impacted by the pressure to produce more “results”, and more “success”, to meet the expectations of donors - be it local congregations or grant giving organisations - the need to grow stronger roots in Christ, in God’s resources is the only way to survive. </w:t>
      </w:r>
    </w:p>
    <w:p w14:paraId="46DCEFF8" w14:textId="77777777" w:rsidR="00840255" w:rsidRPr="009B7FBF" w:rsidRDefault="00840255" w:rsidP="00840255">
      <w:pPr>
        <w:widowControl w:val="0"/>
        <w:autoSpaceDE w:val="0"/>
        <w:autoSpaceDN w:val="0"/>
        <w:adjustRightInd w:val="0"/>
        <w:spacing w:after="0" w:line="240" w:lineRule="auto"/>
        <w:ind w:firstLine="720"/>
        <w:rPr>
          <w:rFonts w:cs="Courier New"/>
        </w:rPr>
      </w:pPr>
      <w:r w:rsidRPr="009B7FBF">
        <w:rPr>
          <w:rFonts w:cs="Courier New"/>
        </w:rPr>
        <w:t xml:space="preserve">I wonder in what way orthodox theology with the doctrine of </w:t>
      </w:r>
      <w:r w:rsidRPr="009B7FBF">
        <w:rPr>
          <w:rFonts w:cs="Courier New"/>
          <w:i/>
        </w:rPr>
        <w:t>theosis</w:t>
      </w:r>
      <w:r w:rsidRPr="009B7FBF">
        <w:rPr>
          <w:rFonts w:cs="Courier New"/>
        </w:rPr>
        <w:t xml:space="preserve"> could rescue such a focus on mission and restore the biblical perspectives and categories? </w:t>
      </w:r>
    </w:p>
    <w:p w14:paraId="24EEE5D8" w14:textId="77777777" w:rsidR="00840255" w:rsidRPr="009B7FBF" w:rsidRDefault="00840255" w:rsidP="00840255">
      <w:pPr>
        <w:widowControl w:val="0"/>
        <w:autoSpaceDE w:val="0"/>
        <w:autoSpaceDN w:val="0"/>
        <w:adjustRightInd w:val="0"/>
        <w:spacing w:after="0" w:line="240" w:lineRule="auto"/>
        <w:ind w:firstLine="720"/>
        <w:rPr>
          <w:rFonts w:cs="Courier New"/>
        </w:rPr>
      </w:pPr>
    </w:p>
    <w:p w14:paraId="7BF466C2" w14:textId="77777777" w:rsidR="00840255" w:rsidRPr="009B7FBF" w:rsidRDefault="00840255" w:rsidP="00840255">
      <w:pPr>
        <w:widowControl w:val="0"/>
        <w:autoSpaceDE w:val="0"/>
        <w:autoSpaceDN w:val="0"/>
        <w:adjustRightInd w:val="0"/>
        <w:spacing w:after="0" w:line="240" w:lineRule="auto"/>
        <w:ind w:firstLine="720"/>
        <w:rPr>
          <w:rFonts w:cs="Courier New"/>
        </w:rPr>
      </w:pPr>
      <w:r w:rsidRPr="009B7FBF">
        <w:rPr>
          <w:rFonts w:cs="Courier New"/>
        </w:rPr>
        <w:t xml:space="preserve">There is a second reason. In my missiological teaching I find myself emphasize more and more the concept of “transformation”, transformative learning as an educational paradigm over and against the knowledge acquiring paradigm focusing on getting a degree. </w:t>
      </w:r>
    </w:p>
    <w:p w14:paraId="6A1711C4" w14:textId="77777777" w:rsidR="00840255" w:rsidRPr="009B7FBF" w:rsidRDefault="00840255" w:rsidP="00840255">
      <w:pPr>
        <w:widowControl w:val="0"/>
        <w:autoSpaceDE w:val="0"/>
        <w:autoSpaceDN w:val="0"/>
        <w:adjustRightInd w:val="0"/>
        <w:spacing w:after="0" w:line="240" w:lineRule="auto"/>
        <w:ind w:firstLine="720"/>
        <w:rPr>
          <w:rFonts w:cs="Courier New"/>
        </w:rPr>
      </w:pPr>
      <w:r w:rsidRPr="009B7FBF">
        <w:rPr>
          <w:rFonts w:cs="Courier New"/>
        </w:rPr>
        <w:t xml:space="preserve">The first step in this paradigm is to be transformed ourselves, in order to become agents of transformation in the societies in which we live. </w:t>
      </w:r>
    </w:p>
    <w:p w14:paraId="12117E9F" w14:textId="77777777" w:rsidR="00840255" w:rsidRPr="00580FE8" w:rsidRDefault="00840255" w:rsidP="00580FE8">
      <w:pPr>
        <w:widowControl w:val="0"/>
        <w:autoSpaceDE w:val="0"/>
        <w:autoSpaceDN w:val="0"/>
        <w:adjustRightInd w:val="0"/>
        <w:spacing w:after="0" w:line="240" w:lineRule="auto"/>
        <w:ind w:firstLine="720"/>
        <w:rPr>
          <w:rFonts w:cs="Courier New"/>
        </w:rPr>
      </w:pPr>
      <w:r w:rsidRPr="009B7FBF">
        <w:rPr>
          <w:rFonts w:cs="Courier New"/>
        </w:rPr>
        <w:t>How could the orthodox doctrine of spiritual transformation strengthen the development of a missionary spirituality, a “spirituality of the road” as David Bosch calls it, a spirituality that affects our everyday life, and that strengthens our spiritual roots and transform us into shining lights in this world?</w:t>
      </w:r>
      <w:bookmarkStart w:id="11" w:name="3_The_primary_mark_of_Spiritua"/>
      <w:bookmarkEnd w:id="11"/>
    </w:p>
    <w:p w14:paraId="44335B40" w14:textId="77777777" w:rsidR="00840255" w:rsidRPr="009B7FBF" w:rsidRDefault="00840255" w:rsidP="00840255">
      <w:pPr>
        <w:widowControl w:val="0"/>
        <w:autoSpaceDE w:val="0"/>
        <w:autoSpaceDN w:val="0"/>
        <w:adjustRightInd w:val="0"/>
        <w:spacing w:after="0" w:line="240" w:lineRule="auto"/>
        <w:ind w:firstLine="720"/>
        <w:rPr>
          <w:rFonts w:cs="Courier New"/>
          <w:b/>
        </w:rPr>
      </w:pPr>
    </w:p>
    <w:p w14:paraId="014076A7" w14:textId="77777777" w:rsidR="00840255" w:rsidRPr="009B7FBF" w:rsidRDefault="00840255" w:rsidP="002C3541">
      <w:pPr>
        <w:pStyle w:val="Heading3"/>
      </w:pPr>
      <w:r w:rsidRPr="009B7FBF">
        <w:t>3. “The primary mark of Spiritual Transformation”</w:t>
      </w:r>
    </w:p>
    <w:p w14:paraId="2D8AFBB6" w14:textId="292EEDA6" w:rsidR="00840255" w:rsidRDefault="00840255">
      <w:pPr>
        <w:rPr>
          <w:rFonts w:cs="Courier New"/>
        </w:rPr>
      </w:pPr>
      <w:r>
        <w:t xml:space="preserve">The </w:t>
      </w:r>
      <w:r w:rsidRPr="009B7FBF">
        <w:rPr>
          <w:rFonts w:cs="Courier New"/>
        </w:rPr>
        <w:t>third what struck me in this article is the simplicity of the most essential mark of spiritual transformation, “that we have love”. “By this shall all men now that ye are My disciples, if ye have love one to another.” (John. 13: 35). How could we help our churches that they live up to their doctrines and confessions, and combine orthodoxy with orthopraxis?</w:t>
      </w:r>
    </w:p>
    <w:p w14:paraId="47E74601" w14:textId="77777777" w:rsidR="00580FE8" w:rsidRDefault="00840255" w:rsidP="00580FE8">
      <w:pPr>
        <w:pStyle w:val="Heading2"/>
      </w:pPr>
      <w:r>
        <w:t xml:space="preserve">Three </w:t>
      </w:r>
      <w:r w:rsidRPr="009B7FBF">
        <w:t>questions</w:t>
      </w:r>
    </w:p>
    <w:p w14:paraId="0E755E22" w14:textId="77777777" w:rsidR="00580FE8" w:rsidRDefault="00580FE8">
      <w:pPr>
        <w:rPr>
          <w:rFonts w:cs="Courier New"/>
        </w:rPr>
      </w:pPr>
      <w:r>
        <w:rPr>
          <w:rFonts w:cs="Courier New"/>
        </w:rPr>
        <w:t xml:space="preserve">There </w:t>
      </w:r>
      <w:r w:rsidRPr="009B7FBF">
        <w:rPr>
          <w:rFonts w:cs="Courier New"/>
        </w:rPr>
        <w:t>are several areas that are not quite clear to me, but I sense it has to do with my not yet understanding the orthodox language of doing theology.</w:t>
      </w:r>
    </w:p>
    <w:p w14:paraId="47A8FE57" w14:textId="77777777" w:rsidR="00580FE8" w:rsidRPr="009B7FBF" w:rsidRDefault="00580FE8" w:rsidP="00580FE8">
      <w:pPr>
        <w:widowControl w:val="0"/>
        <w:autoSpaceDE w:val="0"/>
        <w:autoSpaceDN w:val="0"/>
        <w:adjustRightInd w:val="0"/>
        <w:spacing w:after="0" w:line="240" w:lineRule="auto"/>
        <w:ind w:firstLine="720"/>
        <w:rPr>
          <w:rFonts w:cs="Courier New"/>
        </w:rPr>
      </w:pPr>
      <w:r w:rsidRPr="009B7FBF">
        <w:rPr>
          <w:rFonts w:cs="Courier New"/>
        </w:rPr>
        <w:t>1. How could the creator-creature distinction avoid pantheism?</w:t>
      </w:r>
    </w:p>
    <w:p w14:paraId="39322E17" w14:textId="77777777" w:rsidR="00580FE8" w:rsidRPr="009B7FBF" w:rsidRDefault="00580FE8" w:rsidP="00580FE8">
      <w:pPr>
        <w:widowControl w:val="0"/>
        <w:autoSpaceDE w:val="0"/>
        <w:autoSpaceDN w:val="0"/>
        <w:adjustRightInd w:val="0"/>
        <w:spacing w:after="0" w:line="240" w:lineRule="auto"/>
        <w:rPr>
          <w:rFonts w:cs="Courier New"/>
        </w:rPr>
      </w:pPr>
    </w:p>
    <w:p w14:paraId="551F0411" w14:textId="77777777" w:rsidR="00580FE8" w:rsidRPr="009B7FBF" w:rsidRDefault="00580FE8" w:rsidP="00580FE8">
      <w:pPr>
        <w:widowControl w:val="0"/>
        <w:autoSpaceDE w:val="0"/>
        <w:autoSpaceDN w:val="0"/>
        <w:adjustRightInd w:val="0"/>
        <w:spacing w:after="0" w:line="240" w:lineRule="auto"/>
        <w:ind w:firstLine="720"/>
        <w:rPr>
          <w:rFonts w:cs="Courier New"/>
        </w:rPr>
      </w:pPr>
      <w:bookmarkStart w:id="12" w:name="Justification_by_faith_alone_a"/>
      <w:r w:rsidRPr="009B7FBF">
        <w:rPr>
          <w:rFonts w:cs="Courier New"/>
        </w:rPr>
        <w:t xml:space="preserve">2. In what way are </w:t>
      </w:r>
      <w:r w:rsidRPr="009B7FBF">
        <w:rPr>
          <w:rFonts w:cs="Courier New"/>
          <w:i/>
        </w:rPr>
        <w:t>theosis</w:t>
      </w:r>
      <w:r w:rsidRPr="009B7FBF">
        <w:rPr>
          <w:rFonts w:cs="Courier New"/>
        </w:rPr>
        <w:t xml:space="preserve"> and the evangelical doctrine of justification to be considered compatible?</w:t>
      </w:r>
      <w:bookmarkEnd w:id="12"/>
    </w:p>
    <w:p w14:paraId="21EBE69B" w14:textId="77777777" w:rsidR="00580FE8" w:rsidRPr="009B7FBF" w:rsidRDefault="00580FE8" w:rsidP="00580FE8">
      <w:pPr>
        <w:widowControl w:val="0"/>
        <w:autoSpaceDE w:val="0"/>
        <w:autoSpaceDN w:val="0"/>
        <w:adjustRightInd w:val="0"/>
        <w:spacing w:after="0" w:line="240" w:lineRule="auto"/>
        <w:ind w:firstLine="720"/>
        <w:rPr>
          <w:rFonts w:cs="Courier New"/>
        </w:rPr>
      </w:pPr>
    </w:p>
    <w:p w14:paraId="71FA8765" w14:textId="77777777" w:rsidR="00580FE8" w:rsidRPr="009B7FBF" w:rsidRDefault="00580FE8" w:rsidP="00580FE8">
      <w:pPr>
        <w:widowControl w:val="0"/>
        <w:autoSpaceDE w:val="0"/>
        <w:autoSpaceDN w:val="0"/>
        <w:adjustRightInd w:val="0"/>
        <w:spacing w:after="0" w:line="240" w:lineRule="auto"/>
        <w:ind w:firstLine="720"/>
        <w:rPr>
          <w:rFonts w:cs="Courier New"/>
        </w:rPr>
      </w:pPr>
      <w:bookmarkStart w:id="13" w:name="Gods_energies_and_Gods_essence"/>
      <w:r w:rsidRPr="009B7FBF">
        <w:rPr>
          <w:rFonts w:cs="Courier New"/>
        </w:rPr>
        <w:t xml:space="preserve">3. What about God’s energies and God’s essence in </w:t>
      </w:r>
      <w:r w:rsidRPr="009B7FBF">
        <w:rPr>
          <w:rFonts w:cs="Courier New"/>
          <w:i/>
        </w:rPr>
        <w:t>theosis?</w:t>
      </w:r>
      <w:bookmarkEnd w:id="13"/>
    </w:p>
    <w:p w14:paraId="33292BA6" w14:textId="77777777" w:rsidR="00580FE8" w:rsidRPr="009B7FBF" w:rsidRDefault="00580FE8" w:rsidP="00580FE8">
      <w:pPr>
        <w:widowControl w:val="0"/>
        <w:autoSpaceDE w:val="0"/>
        <w:autoSpaceDN w:val="0"/>
        <w:adjustRightInd w:val="0"/>
        <w:spacing w:after="0" w:line="240" w:lineRule="auto"/>
        <w:rPr>
          <w:rFonts w:cs="Courier New"/>
        </w:rPr>
      </w:pPr>
    </w:p>
    <w:p w14:paraId="4D7C3FD1" w14:textId="77777777" w:rsidR="00580FE8" w:rsidRPr="009B7FBF" w:rsidRDefault="00580FE8" w:rsidP="00580FE8">
      <w:pPr>
        <w:widowControl w:val="0"/>
        <w:autoSpaceDE w:val="0"/>
        <w:autoSpaceDN w:val="0"/>
        <w:adjustRightInd w:val="0"/>
        <w:spacing w:after="0" w:line="240" w:lineRule="auto"/>
        <w:ind w:firstLine="720"/>
        <w:rPr>
          <w:rFonts w:cs="Courier New"/>
        </w:rPr>
      </w:pPr>
      <w:bookmarkStart w:id="14" w:name="Together_sharing_in_the_Missio"/>
      <w:r w:rsidRPr="009B7FBF">
        <w:rPr>
          <w:rFonts w:cs="Courier New"/>
        </w:rPr>
        <w:t xml:space="preserve">I would like to draw my response to an end. In our consultation we seek to learn from each other and </w:t>
      </w:r>
      <w:r w:rsidRPr="009B7FBF">
        <w:rPr>
          <w:rFonts w:cs="Courier New"/>
          <w:i/>
        </w:rPr>
        <w:t xml:space="preserve">support one another </w:t>
      </w:r>
      <w:r w:rsidRPr="009B7FBF">
        <w:rPr>
          <w:rFonts w:cs="Courier New"/>
        </w:rPr>
        <w:t>as we each obey the call to share in God’s mission.</w:t>
      </w:r>
      <w:bookmarkEnd w:id="14"/>
    </w:p>
    <w:p w14:paraId="32A91DD4" w14:textId="77777777" w:rsidR="00580FE8" w:rsidRPr="009B7FBF" w:rsidRDefault="00580FE8" w:rsidP="00580FE8">
      <w:pPr>
        <w:widowControl w:val="0"/>
        <w:autoSpaceDE w:val="0"/>
        <w:autoSpaceDN w:val="0"/>
        <w:adjustRightInd w:val="0"/>
        <w:spacing w:after="0" w:line="240" w:lineRule="auto"/>
        <w:ind w:firstLine="720"/>
        <w:rPr>
          <w:rFonts w:cs="Courier New"/>
        </w:rPr>
      </w:pPr>
    </w:p>
    <w:p w14:paraId="1CEA0CE2" w14:textId="77777777" w:rsidR="00580FE8" w:rsidRPr="009B7FBF" w:rsidRDefault="00580FE8" w:rsidP="00580FE8">
      <w:pPr>
        <w:pStyle w:val="Heading2"/>
      </w:pPr>
      <w:r w:rsidRPr="009B7FBF">
        <w:t>The risen Lord as starting point of mission</w:t>
      </w:r>
    </w:p>
    <w:p w14:paraId="59FCFCC9" w14:textId="77777777" w:rsidR="00580FE8" w:rsidRPr="009B7FBF" w:rsidRDefault="00580FE8" w:rsidP="009F4E83">
      <w:pPr>
        <w:widowControl w:val="0"/>
        <w:autoSpaceDE w:val="0"/>
        <w:autoSpaceDN w:val="0"/>
        <w:adjustRightInd w:val="0"/>
        <w:spacing w:after="0" w:line="240" w:lineRule="auto"/>
        <w:rPr>
          <w:rFonts w:cs="Courier New"/>
        </w:rPr>
      </w:pPr>
      <w:r w:rsidRPr="009B7FBF">
        <w:rPr>
          <w:rFonts w:cs="Courier New"/>
        </w:rPr>
        <w:t xml:space="preserve">Lesslie Newbigin reminds us that mission starts with the risen Lord! It is not our business it is God’s business. May we then grow in our understanding of </w:t>
      </w:r>
      <w:r w:rsidRPr="009B7FBF">
        <w:rPr>
          <w:rFonts w:cs="Courier New"/>
          <w:i/>
        </w:rPr>
        <w:t>Christ in us</w:t>
      </w:r>
      <w:r w:rsidRPr="009B7FBF">
        <w:rPr>
          <w:rFonts w:cs="Courier New"/>
        </w:rPr>
        <w:t xml:space="preserve">, of the doctrine of Spiritual Transformation? </w:t>
      </w:r>
    </w:p>
    <w:p w14:paraId="597A9E2F" w14:textId="77777777" w:rsidR="00580FE8" w:rsidRPr="009B7FBF" w:rsidRDefault="00580FE8" w:rsidP="00580FE8">
      <w:pPr>
        <w:widowControl w:val="0"/>
        <w:autoSpaceDE w:val="0"/>
        <w:autoSpaceDN w:val="0"/>
        <w:adjustRightInd w:val="0"/>
        <w:spacing w:after="0" w:line="240" w:lineRule="auto"/>
        <w:ind w:firstLine="720"/>
        <w:rPr>
          <w:rFonts w:cs="Courier New"/>
        </w:rPr>
      </w:pPr>
    </w:p>
    <w:p w14:paraId="501351E2" w14:textId="77777777" w:rsidR="00580FE8" w:rsidRPr="009B7FBF" w:rsidRDefault="00580FE8" w:rsidP="009F4E83">
      <w:pPr>
        <w:widowControl w:val="0"/>
        <w:autoSpaceDE w:val="0"/>
        <w:autoSpaceDN w:val="0"/>
        <w:adjustRightInd w:val="0"/>
        <w:spacing w:after="0" w:line="240" w:lineRule="auto"/>
        <w:ind w:left="720"/>
        <w:rPr>
          <w:rFonts w:cs="Courier New"/>
        </w:rPr>
      </w:pPr>
      <w:r w:rsidRPr="009B7FBF">
        <w:rPr>
          <w:rFonts w:cs="Courier New"/>
        </w:rPr>
        <w:t>“The Christian mission began not as something to be done for the world, but as something God has done for all – the conquest of death. The risen Lord with us – that is the starting point. Jesus reigns; He is the Alpha and Omega; all authority in heaven and earth is His. He builds up and casts down, He roots up and He plants. He is not struggling against a world too strong for Him. He is not appealing to us to help Him to overcome the world. He has overcome the world, and all things – the things that so baffle us and frighten us – are in His hands to deal with as He will. How foolish we are when we allow ourselves to be tempted to seek some other source of authority and assurance for our mission… As if who Christ is and what He has done were not good enough reasons to go singing to the ends of the earth.”</w:t>
      </w:r>
      <w:r w:rsidRPr="009B7FBF">
        <w:rPr>
          <w:rFonts w:cs="Courier New"/>
          <w:vertAlign w:val="superscript"/>
        </w:rPr>
        <w:footnoteReference w:id="19"/>
      </w:r>
      <w:r w:rsidRPr="009B7FBF">
        <w:rPr>
          <w:rFonts w:cs="Courier New"/>
        </w:rPr>
        <w:t xml:space="preserve"> </w:t>
      </w:r>
    </w:p>
    <w:p w14:paraId="103918A8" w14:textId="77777777" w:rsidR="00580FE8" w:rsidRPr="009B7FBF" w:rsidRDefault="00580FE8" w:rsidP="00580FE8">
      <w:pPr>
        <w:widowControl w:val="0"/>
        <w:autoSpaceDE w:val="0"/>
        <w:autoSpaceDN w:val="0"/>
        <w:adjustRightInd w:val="0"/>
        <w:spacing w:after="0" w:line="240" w:lineRule="auto"/>
        <w:ind w:firstLine="720"/>
        <w:rPr>
          <w:rFonts w:cs="Courier New"/>
        </w:rPr>
      </w:pPr>
    </w:p>
    <w:p w14:paraId="7973986E" w14:textId="77777777" w:rsidR="00580FE8" w:rsidRPr="009B7FBF" w:rsidRDefault="00580FE8" w:rsidP="00580FE8">
      <w:pPr>
        <w:spacing w:line="240" w:lineRule="auto"/>
        <w:jc w:val="both"/>
        <w:rPr>
          <w:rFonts w:cs="Courier New"/>
          <w:vertAlign w:val="superscript"/>
        </w:rPr>
      </w:pPr>
      <w:r w:rsidRPr="009B7FBF">
        <w:rPr>
          <w:rFonts w:cs="Courier New"/>
        </w:rPr>
        <w:t>Christian mission does not begin with a programme of action, but with the Risen Lord. “It does not have about it that atmosphere of strain and anxiety, which always characterizes a human programme. It begins with a shout of joy… He is risen from the dead!”</w:t>
      </w:r>
      <w:r w:rsidRPr="009B7FBF">
        <w:rPr>
          <w:rFonts w:cs="Courier New"/>
          <w:vertAlign w:val="superscript"/>
        </w:rPr>
        <w:footnoteReference w:id="20"/>
      </w:r>
      <w:r w:rsidRPr="009B7FBF">
        <w:rPr>
          <w:rFonts w:cs="Courier New"/>
          <w:vertAlign w:val="superscript"/>
        </w:rPr>
        <w:t xml:space="preserve"> </w:t>
      </w:r>
      <w:r w:rsidRPr="009B7FBF">
        <w:rPr>
          <w:rFonts w:cs="Courier New"/>
        </w:rPr>
        <w:t>Christian world mission starts with the resurrection of Jesus Christ, “that explosion of hope (which) carried the believers to all the points of the compass</w:t>
      </w:r>
      <w:r w:rsidRPr="009B7FBF">
        <w:rPr>
          <w:rFonts w:cs="Courier New"/>
          <w:vertAlign w:val="superscript"/>
        </w:rPr>
        <w:t>.”</w:t>
      </w:r>
      <w:r w:rsidRPr="009B7FBF">
        <w:rPr>
          <w:rFonts w:cs="Courier New"/>
          <w:vertAlign w:val="superscript"/>
        </w:rPr>
        <w:footnoteReference w:id="21"/>
      </w:r>
    </w:p>
    <w:p w14:paraId="62ABA507" w14:textId="5A5E7990" w:rsidR="00840255" w:rsidRDefault="009F4E83" w:rsidP="00580FE8">
      <w:pPr>
        <w:spacing w:line="240" w:lineRule="auto"/>
        <w:jc w:val="both"/>
        <w:rPr>
          <w:rFonts w:cs="Courier New"/>
        </w:rPr>
      </w:pPr>
      <w:r>
        <w:rPr>
          <w:rFonts w:cs="Courier New"/>
        </w:rPr>
        <w:t xml:space="preserve">Could this be considered as a </w:t>
      </w:r>
      <w:r w:rsidR="00580FE8" w:rsidRPr="009B7FBF">
        <w:rPr>
          <w:rFonts w:cs="Courier New"/>
        </w:rPr>
        <w:t>mark of spiritual transformation?</w:t>
      </w:r>
    </w:p>
    <w:p w14:paraId="6DE6DB20" w14:textId="77777777" w:rsidR="00580FE8" w:rsidRDefault="00580FE8" w:rsidP="00580FE8">
      <w:pPr>
        <w:spacing w:line="240" w:lineRule="auto"/>
        <w:jc w:val="both"/>
        <w:rPr>
          <w:rFonts w:cs="Courier New"/>
        </w:rPr>
      </w:pPr>
    </w:p>
    <w:p w14:paraId="4C7155CF" w14:textId="77777777" w:rsidR="00580FE8" w:rsidRDefault="00580FE8" w:rsidP="00580FE8">
      <w:pPr>
        <w:spacing w:line="240" w:lineRule="auto"/>
        <w:jc w:val="both"/>
        <w:rPr>
          <w:rFonts w:cs="Courier New"/>
        </w:rPr>
      </w:pPr>
    </w:p>
    <w:p w14:paraId="7C3D39D7" w14:textId="77777777" w:rsidR="00F769D4" w:rsidRDefault="00580FE8" w:rsidP="00F769D4">
      <w:pPr>
        <w:spacing w:after="0" w:line="240" w:lineRule="auto"/>
        <w:ind w:left="720" w:hanging="720"/>
        <w:jc w:val="both"/>
        <w:rPr>
          <w:rFonts w:cs="Courier New"/>
          <w:noProof/>
        </w:rPr>
      </w:pPr>
      <w:r>
        <w:rPr>
          <w:rFonts w:cs="Courier New"/>
        </w:rPr>
        <w:fldChar w:fldCharType="begin"/>
      </w:r>
      <w:r>
        <w:rPr>
          <w:rFonts w:cs="Courier New"/>
        </w:rPr>
        <w:instrText xml:space="preserve"> ADDIN EN.REFLIST </w:instrText>
      </w:r>
      <w:r>
        <w:rPr>
          <w:rFonts w:cs="Courier New"/>
        </w:rPr>
        <w:fldChar w:fldCharType="separate"/>
      </w:r>
      <w:bookmarkStart w:id="15" w:name="_ENREF_1"/>
      <w:r w:rsidR="00F769D4">
        <w:rPr>
          <w:rFonts w:cs="Courier New"/>
          <w:noProof/>
        </w:rPr>
        <w:t xml:space="preserve">Bosch, David Jacobus. </w:t>
      </w:r>
      <w:r w:rsidR="00F769D4" w:rsidRPr="00F769D4">
        <w:rPr>
          <w:rFonts w:cs="Courier New"/>
          <w:i/>
          <w:noProof/>
        </w:rPr>
        <w:t>Transforming Mission : Paradigm Shifts in Theology of Mission</w:t>
      </w:r>
      <w:r w:rsidR="00F769D4">
        <w:rPr>
          <w:rFonts w:cs="Courier New"/>
          <w:noProof/>
        </w:rPr>
        <w:t>. American Society of Missiology Series.  Maryknoll, N.Y.: Orbis Books, 1991.</w:t>
      </w:r>
      <w:bookmarkEnd w:id="15"/>
    </w:p>
    <w:p w14:paraId="220FB67E" w14:textId="77777777" w:rsidR="00F769D4" w:rsidRDefault="00F769D4" w:rsidP="00F769D4">
      <w:pPr>
        <w:spacing w:after="0" w:line="240" w:lineRule="auto"/>
        <w:ind w:left="720" w:hanging="720"/>
        <w:jc w:val="both"/>
        <w:rPr>
          <w:rFonts w:cs="Courier New"/>
          <w:noProof/>
        </w:rPr>
      </w:pPr>
      <w:bookmarkStart w:id="16" w:name="_ENREF_2"/>
      <w:r>
        <w:rPr>
          <w:rFonts w:cs="Courier New"/>
          <w:noProof/>
        </w:rPr>
        <w:t xml:space="preserve">Habets, Myk. "'Reformed Theosis'? A Response to Gannon Murphy." </w:t>
      </w:r>
      <w:r w:rsidRPr="00F769D4">
        <w:rPr>
          <w:rFonts w:cs="Courier New"/>
          <w:i/>
          <w:noProof/>
        </w:rPr>
        <w:t xml:space="preserve">Theology Today </w:t>
      </w:r>
      <w:r>
        <w:rPr>
          <w:rFonts w:cs="Courier New"/>
          <w:noProof/>
        </w:rPr>
        <w:t>65, no. 4 (2009): 489-98.</w:t>
      </w:r>
      <w:bookmarkEnd w:id="16"/>
    </w:p>
    <w:p w14:paraId="497DD79C" w14:textId="77777777" w:rsidR="00F769D4" w:rsidRDefault="00F769D4" w:rsidP="00F769D4">
      <w:pPr>
        <w:spacing w:after="0" w:line="240" w:lineRule="auto"/>
        <w:ind w:left="720" w:hanging="720"/>
        <w:jc w:val="both"/>
        <w:rPr>
          <w:rFonts w:cs="Courier New"/>
          <w:noProof/>
        </w:rPr>
      </w:pPr>
      <w:bookmarkStart w:id="17" w:name="_ENREF_3"/>
      <w:r>
        <w:rPr>
          <w:rFonts w:cs="Courier New"/>
          <w:noProof/>
        </w:rPr>
        <w:t xml:space="preserve">Jongeneel, Jan A. B. "The Missiology of Gisbertus Voetius: The First Comprehensive Protestant Theology of Missions." </w:t>
      </w:r>
      <w:r w:rsidRPr="00F769D4">
        <w:rPr>
          <w:rFonts w:cs="Courier New"/>
          <w:i/>
          <w:noProof/>
        </w:rPr>
        <w:t xml:space="preserve">Calvin Theological Journal </w:t>
      </w:r>
      <w:r>
        <w:rPr>
          <w:rFonts w:cs="Courier New"/>
          <w:noProof/>
        </w:rPr>
        <w:t>26 (1991): 47-79.</w:t>
      </w:r>
      <w:bookmarkEnd w:id="17"/>
    </w:p>
    <w:p w14:paraId="667B8F51" w14:textId="77777777" w:rsidR="00F769D4" w:rsidRDefault="00F769D4" w:rsidP="00F769D4">
      <w:pPr>
        <w:spacing w:after="0" w:line="240" w:lineRule="auto"/>
        <w:ind w:left="720" w:hanging="720"/>
        <w:jc w:val="both"/>
        <w:rPr>
          <w:rFonts w:cs="Courier New"/>
          <w:noProof/>
        </w:rPr>
      </w:pPr>
      <w:bookmarkStart w:id="18" w:name="_ENREF_4"/>
      <w:r>
        <w:rPr>
          <w:rFonts w:cs="Courier New"/>
          <w:noProof/>
        </w:rPr>
        <w:t xml:space="preserve">Kool, Anne-Marie. "Changing Images in the Formation for Mission: Commission Five in the Light of Current Challenges: A Western Perspective." Chap. 5 In </w:t>
      </w:r>
      <w:r w:rsidRPr="00F769D4">
        <w:rPr>
          <w:rFonts w:cs="Courier New"/>
          <w:i/>
          <w:noProof/>
        </w:rPr>
        <w:t>Edinburgh 2010: Mission Then and Now</w:t>
      </w:r>
      <w:r>
        <w:rPr>
          <w:rFonts w:cs="Courier New"/>
          <w:noProof/>
        </w:rPr>
        <w:t>, edited by Kenneth R. Ross and David A. Kerr, 158-81: Oxford, UK, Regnum Books International; Carlisle, UK, Paternoster Press, 2009.</w:t>
      </w:r>
      <w:bookmarkEnd w:id="18"/>
    </w:p>
    <w:p w14:paraId="458A9F33" w14:textId="77777777" w:rsidR="00F769D4" w:rsidRDefault="00F769D4" w:rsidP="00F769D4">
      <w:pPr>
        <w:spacing w:after="0" w:line="240" w:lineRule="auto"/>
        <w:ind w:left="720" w:hanging="720"/>
        <w:jc w:val="both"/>
        <w:rPr>
          <w:rFonts w:cs="Courier New"/>
          <w:noProof/>
        </w:rPr>
      </w:pPr>
      <w:bookmarkStart w:id="19" w:name="_ENREF_5"/>
      <w:r>
        <w:rPr>
          <w:rFonts w:cs="Courier New"/>
          <w:noProof/>
        </w:rPr>
        <w:t xml:space="preserve">———. "A Protestant Perspective on Mission in Eastern and Central Europe." </w:t>
      </w:r>
      <w:r w:rsidRPr="00F769D4">
        <w:rPr>
          <w:rFonts w:cs="Courier New"/>
          <w:i/>
          <w:noProof/>
        </w:rPr>
        <w:t xml:space="preserve">Religion in Eastern Europe </w:t>
      </w:r>
      <w:r>
        <w:rPr>
          <w:rFonts w:cs="Courier New"/>
          <w:noProof/>
        </w:rPr>
        <w:t>XX, no. 6 (2000): 1-21.</w:t>
      </w:r>
      <w:bookmarkEnd w:id="19"/>
    </w:p>
    <w:p w14:paraId="0E86044E" w14:textId="77777777" w:rsidR="00F769D4" w:rsidRDefault="00F769D4" w:rsidP="00F769D4">
      <w:pPr>
        <w:spacing w:after="0" w:line="240" w:lineRule="auto"/>
        <w:ind w:left="720" w:hanging="720"/>
        <w:jc w:val="both"/>
        <w:rPr>
          <w:rFonts w:cs="Courier New"/>
          <w:noProof/>
        </w:rPr>
      </w:pPr>
      <w:bookmarkStart w:id="20" w:name="_ENREF_6"/>
      <w:r>
        <w:rPr>
          <w:rFonts w:cs="Courier New"/>
          <w:noProof/>
        </w:rPr>
        <w:t xml:space="preserve">Murphy, Gannon. "Reformed Theosis?". </w:t>
      </w:r>
      <w:r w:rsidRPr="00F769D4">
        <w:rPr>
          <w:rFonts w:cs="Courier New"/>
          <w:i/>
          <w:noProof/>
        </w:rPr>
        <w:t xml:space="preserve">Theology Today </w:t>
      </w:r>
      <w:r>
        <w:rPr>
          <w:rFonts w:cs="Courier New"/>
          <w:noProof/>
        </w:rPr>
        <w:t>65, no. 2 (2008): 191-212.</w:t>
      </w:r>
      <w:bookmarkEnd w:id="20"/>
    </w:p>
    <w:p w14:paraId="7CD0AFB2" w14:textId="121C11EC" w:rsidR="00F769D4" w:rsidRDefault="00F769D4" w:rsidP="000400E9">
      <w:pPr>
        <w:spacing w:after="0" w:line="240" w:lineRule="auto"/>
        <w:ind w:left="720" w:hanging="720"/>
        <w:jc w:val="both"/>
        <w:rPr>
          <w:rFonts w:cs="Courier New"/>
          <w:noProof/>
        </w:rPr>
      </w:pPr>
      <w:bookmarkStart w:id="21" w:name="_ENREF_7"/>
      <w:r>
        <w:rPr>
          <w:rFonts w:cs="Courier New"/>
          <w:noProof/>
        </w:rPr>
        <w:t>Nassif, Bradley, and James J. Stamo</w:t>
      </w:r>
      <w:bookmarkStart w:id="22" w:name="_GoBack"/>
      <w:bookmarkEnd w:id="22"/>
      <w:r>
        <w:rPr>
          <w:rFonts w:cs="Courier New"/>
          <w:noProof/>
        </w:rPr>
        <w:t xml:space="preserve">olis. </w:t>
      </w:r>
      <w:r w:rsidRPr="00F769D4">
        <w:rPr>
          <w:rFonts w:cs="Courier New"/>
          <w:i/>
          <w:noProof/>
        </w:rPr>
        <w:t>Three Views on Eastern Orthodoxy and Evangelicalism</w:t>
      </w:r>
      <w:r>
        <w:rPr>
          <w:rFonts w:cs="Courier New"/>
          <w:noProof/>
        </w:rPr>
        <w:t>. Counterpoints.  Grand Rapids, Mich.: Zondervan, 2004.</w:t>
      </w:r>
      <w:bookmarkEnd w:id="21"/>
    </w:p>
    <w:p w14:paraId="7B5A79C7" w14:textId="77777777" w:rsidR="00F769D4" w:rsidRDefault="00F769D4" w:rsidP="00F769D4">
      <w:pPr>
        <w:spacing w:after="0" w:line="240" w:lineRule="auto"/>
        <w:ind w:left="720" w:hanging="720"/>
        <w:jc w:val="both"/>
        <w:rPr>
          <w:rFonts w:cs="Courier New"/>
          <w:noProof/>
        </w:rPr>
      </w:pPr>
      <w:bookmarkStart w:id="23" w:name="_ENREF_8"/>
      <w:r>
        <w:rPr>
          <w:rFonts w:cs="Courier New"/>
          <w:noProof/>
        </w:rPr>
        <w:t xml:space="preserve">Newbigin, J. E. Lesslie. "Bringing Our Missionary Methods under the Word of God." </w:t>
      </w:r>
      <w:r w:rsidRPr="00F769D4">
        <w:rPr>
          <w:rFonts w:cs="Courier New"/>
          <w:i/>
          <w:noProof/>
        </w:rPr>
        <w:t xml:space="preserve">Occasional Bulletin from the Missionary Research Library </w:t>
      </w:r>
      <w:r>
        <w:rPr>
          <w:rFonts w:cs="Courier New"/>
          <w:noProof/>
        </w:rPr>
        <w:t>XIII, no. 11 (1962): 1-9.</w:t>
      </w:r>
      <w:bookmarkEnd w:id="23"/>
    </w:p>
    <w:p w14:paraId="4B51E515" w14:textId="77777777" w:rsidR="00F769D4" w:rsidRDefault="00F769D4" w:rsidP="00F769D4">
      <w:pPr>
        <w:spacing w:after="0" w:line="240" w:lineRule="auto"/>
        <w:ind w:left="720" w:hanging="720"/>
        <w:jc w:val="both"/>
        <w:rPr>
          <w:rFonts w:cs="Courier New"/>
          <w:noProof/>
        </w:rPr>
      </w:pPr>
      <w:bookmarkStart w:id="24" w:name="_ENREF_9"/>
      <w:r>
        <w:rPr>
          <w:rFonts w:cs="Courier New"/>
          <w:noProof/>
        </w:rPr>
        <w:t xml:space="preserve">Newbigin, J.E. Lesslie. "The Future of Missions and Missionaries." </w:t>
      </w:r>
      <w:r w:rsidRPr="00F769D4">
        <w:rPr>
          <w:rFonts w:cs="Courier New"/>
          <w:i/>
          <w:noProof/>
        </w:rPr>
        <w:t xml:space="preserve">Review and Expositor </w:t>
      </w:r>
      <w:r>
        <w:rPr>
          <w:rFonts w:cs="Courier New"/>
          <w:noProof/>
        </w:rPr>
        <w:t>74, no. 2 (1977): 209-18.</w:t>
      </w:r>
      <w:bookmarkEnd w:id="24"/>
    </w:p>
    <w:p w14:paraId="70187B31" w14:textId="77777777" w:rsidR="00F769D4" w:rsidRDefault="00F769D4" w:rsidP="00F769D4">
      <w:pPr>
        <w:spacing w:after="0" w:line="240" w:lineRule="auto"/>
        <w:ind w:left="720" w:hanging="720"/>
        <w:jc w:val="both"/>
        <w:rPr>
          <w:rFonts w:cs="Courier New"/>
          <w:noProof/>
        </w:rPr>
      </w:pPr>
      <w:bookmarkStart w:id="25" w:name="_ENREF_10"/>
      <w:r>
        <w:rPr>
          <w:rFonts w:cs="Courier New"/>
          <w:noProof/>
        </w:rPr>
        <w:t xml:space="preserve">Stamoolis, James J., and Bradley Nassif. "Historic Meeting in Albania between Orthodox and Evangelicals to Discuss Mission." </w:t>
      </w:r>
      <w:r w:rsidRPr="00F769D4">
        <w:rPr>
          <w:rFonts w:cs="Courier New"/>
          <w:i/>
          <w:noProof/>
        </w:rPr>
        <w:t xml:space="preserve">International Bulletin of Missionary Research </w:t>
      </w:r>
      <w:r>
        <w:rPr>
          <w:rFonts w:cs="Courier New"/>
          <w:noProof/>
        </w:rPr>
        <w:t>38, no. 2 (2014): 70-72.</w:t>
      </w:r>
      <w:bookmarkEnd w:id="25"/>
    </w:p>
    <w:p w14:paraId="4E8345F9" w14:textId="77777777" w:rsidR="00F769D4" w:rsidRDefault="00F769D4" w:rsidP="00F769D4">
      <w:pPr>
        <w:spacing w:line="240" w:lineRule="auto"/>
        <w:ind w:left="720" w:hanging="720"/>
        <w:jc w:val="both"/>
        <w:rPr>
          <w:rFonts w:cs="Courier New"/>
          <w:noProof/>
        </w:rPr>
      </w:pPr>
      <w:bookmarkStart w:id="26" w:name="_ENREF_11"/>
      <w:r w:rsidRPr="00F769D4">
        <w:rPr>
          <w:rFonts w:cs="Courier New"/>
          <w:i/>
          <w:noProof/>
        </w:rPr>
        <w:t>The Thailand Report on Secularists. Christian Witness to Secularized People</w:t>
      </w:r>
      <w:r>
        <w:rPr>
          <w:rFonts w:cs="Courier New"/>
          <w:noProof/>
        </w:rPr>
        <w:t>. Lausanne Occasional Paper Nr. 8. edited by LCWE: The Lausanne Committee for World Evangelization, 1980.</w:t>
      </w:r>
      <w:bookmarkEnd w:id="26"/>
    </w:p>
    <w:p w14:paraId="02835288" w14:textId="763AF2D8" w:rsidR="00F769D4" w:rsidRDefault="00F769D4" w:rsidP="00F769D4">
      <w:pPr>
        <w:spacing w:line="240" w:lineRule="auto"/>
        <w:jc w:val="both"/>
        <w:rPr>
          <w:rFonts w:cs="Courier New"/>
          <w:noProof/>
        </w:rPr>
      </w:pPr>
    </w:p>
    <w:p w14:paraId="0E611CC9" w14:textId="6E565EE4" w:rsidR="00580FE8" w:rsidRPr="00580FE8" w:rsidRDefault="00580FE8" w:rsidP="00580FE8">
      <w:pPr>
        <w:spacing w:line="240" w:lineRule="auto"/>
        <w:jc w:val="both"/>
        <w:rPr>
          <w:rFonts w:cs="Courier New"/>
        </w:rPr>
      </w:pPr>
      <w:r>
        <w:rPr>
          <w:rFonts w:cs="Courier New"/>
        </w:rPr>
        <w:fldChar w:fldCharType="end"/>
      </w:r>
    </w:p>
    <w:sectPr w:rsidR="00580FE8" w:rsidRPr="00580FE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7209D" w14:textId="77777777" w:rsidR="00840255" w:rsidRDefault="00840255" w:rsidP="00840255">
      <w:pPr>
        <w:spacing w:after="0" w:line="240" w:lineRule="auto"/>
      </w:pPr>
      <w:r>
        <w:separator/>
      </w:r>
    </w:p>
  </w:endnote>
  <w:endnote w:type="continuationSeparator" w:id="0">
    <w:p w14:paraId="14A491C7" w14:textId="77777777" w:rsidR="00840255" w:rsidRDefault="00840255" w:rsidP="00840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874628"/>
      <w:docPartObj>
        <w:docPartGallery w:val="Page Numbers (Bottom of Page)"/>
        <w:docPartUnique/>
      </w:docPartObj>
    </w:sdtPr>
    <w:sdtEndPr>
      <w:rPr>
        <w:noProof/>
      </w:rPr>
    </w:sdtEndPr>
    <w:sdtContent>
      <w:p w14:paraId="1A6096CA" w14:textId="49644523" w:rsidR="009F4E83" w:rsidRDefault="009F4E83">
        <w:pPr>
          <w:pStyle w:val="Footer"/>
          <w:jc w:val="center"/>
        </w:pPr>
        <w:r>
          <w:fldChar w:fldCharType="begin"/>
        </w:r>
        <w:r>
          <w:instrText xml:space="preserve"> PAGE   \* MERGEFORMAT </w:instrText>
        </w:r>
        <w:r>
          <w:fldChar w:fldCharType="separate"/>
        </w:r>
        <w:r w:rsidR="000400E9">
          <w:rPr>
            <w:noProof/>
          </w:rPr>
          <w:t>6</w:t>
        </w:r>
        <w:r>
          <w:rPr>
            <w:noProof/>
          </w:rPr>
          <w:fldChar w:fldCharType="end"/>
        </w:r>
      </w:p>
    </w:sdtContent>
  </w:sdt>
  <w:p w14:paraId="631140F5" w14:textId="77777777" w:rsidR="009F4E83" w:rsidRDefault="009F4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D8F69" w14:textId="77777777" w:rsidR="00840255" w:rsidRDefault="00840255" w:rsidP="00840255">
      <w:pPr>
        <w:spacing w:after="0" w:line="240" w:lineRule="auto"/>
      </w:pPr>
      <w:r>
        <w:separator/>
      </w:r>
    </w:p>
  </w:footnote>
  <w:footnote w:type="continuationSeparator" w:id="0">
    <w:p w14:paraId="6E124EF4" w14:textId="77777777" w:rsidR="00840255" w:rsidRDefault="00840255" w:rsidP="00840255">
      <w:pPr>
        <w:spacing w:after="0" w:line="240" w:lineRule="auto"/>
      </w:pPr>
      <w:r>
        <w:continuationSeparator/>
      </w:r>
    </w:p>
  </w:footnote>
  <w:footnote w:id="1">
    <w:p w14:paraId="0BFAAD2A" w14:textId="58E68F0D" w:rsidR="00840255" w:rsidRPr="00FC576E" w:rsidRDefault="00840255" w:rsidP="00840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344"/>
          <w:tab w:val="left" w:pos="8064"/>
        </w:tabs>
        <w:autoSpaceDE w:val="0"/>
        <w:autoSpaceDN w:val="0"/>
        <w:adjustRightInd w:val="0"/>
        <w:spacing w:after="0" w:line="240" w:lineRule="auto"/>
        <w:rPr>
          <w:rFonts w:cs="Courier New"/>
          <w:sz w:val="18"/>
          <w:szCs w:val="18"/>
        </w:rPr>
      </w:pPr>
      <w:r w:rsidRPr="00FC576E">
        <w:rPr>
          <w:rFonts w:cs="Courier New"/>
          <w:sz w:val="18"/>
          <w:szCs w:val="18"/>
          <w:vertAlign w:val="superscript"/>
        </w:rPr>
        <w:footnoteRef/>
      </w:r>
      <w:r w:rsidR="00B7420F" w:rsidRPr="00F769D4">
        <w:rPr>
          <w:rFonts w:cs="Courier New"/>
          <w:sz w:val="18"/>
          <w:szCs w:val="18"/>
        </w:rPr>
        <w:t xml:space="preserve"> </w:t>
      </w:r>
      <w:r w:rsidR="00B7420F">
        <w:rPr>
          <w:rFonts w:cs="Courier New"/>
          <w:sz w:val="18"/>
          <w:szCs w:val="18"/>
          <w:lang w:val="nl-NL"/>
        </w:rPr>
        <w:fldChar w:fldCharType="begin"/>
      </w:r>
      <w:r w:rsidR="00B7420F" w:rsidRPr="00F769D4">
        <w:rPr>
          <w:rFonts w:cs="Courier New"/>
          <w:sz w:val="18"/>
          <w:szCs w:val="18"/>
        </w:rPr>
        <w:instrText xml:space="preserve"> ADDIN EN.CITE &lt;EndNote&gt;&lt;Cite&gt;&lt;Author&gt;Jongeneel&lt;/Author&gt;&lt;Year&gt;1991&lt;/Year&gt;&lt;RecNum&gt;375&lt;/RecNum&gt;&lt;DisplayText&gt;Jan A. B. Jongeneel, &amp;quot;The Missiology of Gisbertus Voetius: The First Comprehensive Protestant Theology of Missions,&amp;quot; &lt;style face="italic"&gt;Calvin Theological Journal&lt;/style&gt; 26(1991).&lt;/DisplayText&gt;&lt;record&gt;&lt;rec-number&gt;375&lt;/rec-number&gt;&lt;foreign-keys&gt;&lt;key app="EN" db-id="paadwtfwpvwzz1ezss955zdgpw5f2szftdf0"&gt;375&lt;/key&gt;&lt;/foreign-keys&gt;&lt;ref-type name="Journal Article"&gt;17&lt;/ref-type&gt;&lt;contributors&gt;&lt;authors&gt;&lt;author&gt;Jongeneel, Jan A. B.&lt;/author&gt;&lt;/authors&gt;&lt;/contributors&gt;&lt;titles&gt;&lt;title&gt;The Missiology of Gisbertus Voetius: The first Comprehensive Protestant Theology of Missions&lt;/title&gt;&lt;secondary-title&gt;Calvin Theological Journal&lt;/secondary-title&gt;&lt;/titles&gt;&lt;periodical&gt;&lt;full-title&gt;Calvin Theological Journal&lt;/full-title&gt;&lt;/periodical&gt;&lt;pages&gt;47-79&lt;/pages&gt;&lt;volume&gt;26&lt;/volume&gt;&lt;keywords&gt;&lt;keyword&gt;Mission Theology -- Voetius, Gisbertus&lt;/keyword&gt;&lt;/keywords&gt;&lt;dates&gt;&lt;year&gt;1991&lt;/year&gt;&lt;/dates&gt;&lt;call-num&gt;6.4/F84&lt;/call-num&gt;&lt;urls&gt;&lt;/urls&gt;&lt;/record&gt;&lt;/Cite&gt;&lt;/EndNote&gt;</w:instrText>
      </w:r>
      <w:r w:rsidR="00B7420F">
        <w:rPr>
          <w:rFonts w:cs="Courier New"/>
          <w:sz w:val="18"/>
          <w:szCs w:val="18"/>
          <w:lang w:val="nl-NL"/>
        </w:rPr>
        <w:fldChar w:fldCharType="separate"/>
      </w:r>
      <w:r w:rsidR="00B7420F" w:rsidRPr="00F769D4">
        <w:rPr>
          <w:rFonts w:cs="Courier New"/>
          <w:noProof/>
          <w:sz w:val="18"/>
          <w:szCs w:val="18"/>
        </w:rPr>
        <w:t xml:space="preserve">Jan A. B. Jongeneel, "The Missiology of Gisbertus Voetius: The First Comprehensive Protestant Theology of Missions," </w:t>
      </w:r>
      <w:r w:rsidR="00B7420F" w:rsidRPr="00F769D4">
        <w:rPr>
          <w:rFonts w:cs="Courier New"/>
          <w:i/>
          <w:noProof/>
          <w:sz w:val="18"/>
          <w:szCs w:val="18"/>
        </w:rPr>
        <w:t>Calvin Theological Journal</w:t>
      </w:r>
      <w:r w:rsidR="00B7420F" w:rsidRPr="00F769D4">
        <w:rPr>
          <w:rFonts w:cs="Courier New"/>
          <w:noProof/>
          <w:sz w:val="18"/>
          <w:szCs w:val="18"/>
        </w:rPr>
        <w:t xml:space="preserve"> 26(1991).</w:t>
      </w:r>
      <w:r w:rsidR="00B7420F">
        <w:rPr>
          <w:rFonts w:cs="Courier New"/>
          <w:sz w:val="18"/>
          <w:szCs w:val="18"/>
          <w:lang w:val="nl-NL"/>
        </w:rPr>
        <w:fldChar w:fldCharType="end"/>
      </w:r>
    </w:p>
  </w:footnote>
  <w:footnote w:id="2">
    <w:p w14:paraId="2AD1D7BC" w14:textId="77777777" w:rsidR="00840255" w:rsidRPr="00FC576E" w:rsidRDefault="00840255" w:rsidP="00840255">
      <w:pPr>
        <w:widowControl w:val="0"/>
        <w:autoSpaceDE w:val="0"/>
        <w:autoSpaceDN w:val="0"/>
        <w:adjustRightInd w:val="0"/>
        <w:spacing w:after="0" w:line="240" w:lineRule="auto"/>
        <w:rPr>
          <w:rFonts w:cs="Courier New"/>
          <w:sz w:val="18"/>
          <w:szCs w:val="18"/>
        </w:rPr>
      </w:pPr>
      <w:r w:rsidRPr="00FC576E">
        <w:rPr>
          <w:rFonts w:cs="Courier New"/>
          <w:sz w:val="18"/>
          <w:szCs w:val="18"/>
          <w:vertAlign w:val="superscript"/>
        </w:rPr>
        <w:footnoteRef/>
      </w:r>
      <w:r w:rsidRPr="00FC576E">
        <w:rPr>
          <w:rFonts w:cs="Courier New"/>
          <w:sz w:val="18"/>
          <w:szCs w:val="18"/>
        </w:rPr>
        <w:t xml:space="preserve"> </w:t>
      </w:r>
      <w:r w:rsidRPr="00FC576E">
        <w:rPr>
          <w:rFonts w:cs="Courier New"/>
          <w:sz w:val="18"/>
          <w:szCs w:val="18"/>
        </w:rPr>
        <w:fldChar w:fldCharType="begin"/>
      </w:r>
      <w:r w:rsidR="00580FE8" w:rsidRPr="00FC576E">
        <w:rPr>
          <w:rFonts w:cs="Courier New"/>
          <w:sz w:val="18"/>
          <w:szCs w:val="18"/>
        </w:rPr>
        <w:instrText xml:space="preserve"> ADDIN EN.CITE &lt;EndNote&gt;&lt;Cite&gt;&lt;Author&gt;Stamoolis&lt;/Author&gt;&lt;Year&gt;2014&lt;/Year&gt;&lt;RecNum&gt;9735&lt;/RecNum&gt;&lt;DisplayText&gt;James J. Stamoolis and Bradley Nassif, &amp;quot;Historic Meeting in Albania between Orthodox and Evangelicals to Discuss Mission,&amp;quot; &lt;style face="italic"&gt;International Bulletin of Missionary Research&lt;/style&gt; 38, no. 2 (2014).&lt;/DisplayText&gt;&lt;record&gt;&lt;rec-number&gt;9735&lt;/rec-number&gt;&lt;foreign-keys&gt;&lt;key app="EN" db-id="paadwtfwpvwzz1ezss955zdgpw5f2szftdf0"&gt;9735&lt;/key&gt;&lt;/foreign-keys&gt;&lt;ref-type name="Journal Article"&gt;17&lt;/ref-type&gt;&lt;contributors&gt;&lt;authors&gt;&lt;author&gt;&lt;style face="normal" font="default" charset="238" size="100%"&gt;James J. Stamoolis&lt;/style&gt;&lt;/author&gt;&lt;author&gt;&lt;style face="normal" font="default" charset="238" size="100%"&gt;Bradley Nassif&lt;/style&gt;&lt;/author&gt;&lt;/authors&gt;&lt;/contributors&gt;&lt;titles&gt;&lt;title&gt;&lt;style face="normal" font="default" charset="238" size="100%"&gt;Historic meeting in Albania between Orthodox and Evangelicals to discuss mission&lt;/style&gt;&lt;/title&gt;&lt;secondary-title&gt;&lt;style face="normal" font="default" charset="238" size="100%"&gt;International Bulletin of Missionary Research&lt;/style&gt;&lt;/secondary-title&gt;&lt;/titles&gt;&lt;periodical&gt;&lt;full-title&gt;International Bulletin of Missionary Research&lt;/full-title&gt;&lt;abbr-1&gt;IBMR&lt;/abbr-1&gt;&lt;/periodical&gt;&lt;pages&gt;&lt;style face="normal" font="default" charset="238" size="100%"&gt;70-72&lt;/style&gt;&lt;/pages&gt;&lt;volume&gt;&lt;style face="normal" font="default" charset="238" size="100%"&gt;38&lt;/style&gt;&lt;/volume&gt;&lt;number&gt;&lt;style face="normal" font="default" charset="238" size="100%"&gt;2&lt;/style&gt;&lt;/number&gt;&lt;dates&gt;&lt;year&gt;&lt;style face="normal" font="default" charset="238" size="100%"&gt;2014&lt;/style&gt;&lt;/year&gt;&lt;/dates&gt;&lt;urls&gt;&lt;/urls&gt;&lt;/record&gt;&lt;/Cite&gt;&lt;/EndNote&gt;</w:instrText>
      </w:r>
      <w:r w:rsidRPr="00FC576E">
        <w:rPr>
          <w:rFonts w:cs="Courier New"/>
          <w:sz w:val="18"/>
          <w:szCs w:val="18"/>
        </w:rPr>
        <w:fldChar w:fldCharType="separate"/>
      </w:r>
      <w:r w:rsidR="00580FE8" w:rsidRPr="00FC576E">
        <w:rPr>
          <w:rFonts w:cs="Courier New"/>
          <w:noProof/>
          <w:sz w:val="18"/>
          <w:szCs w:val="18"/>
        </w:rPr>
        <w:t xml:space="preserve">James J. Stamoolis and Bradley Nassif, "Historic Meeting in Albania between Orthodox and Evangelicals to Discuss Mission," </w:t>
      </w:r>
      <w:r w:rsidR="00580FE8" w:rsidRPr="00FC576E">
        <w:rPr>
          <w:rFonts w:cs="Courier New"/>
          <w:i/>
          <w:noProof/>
          <w:sz w:val="18"/>
          <w:szCs w:val="18"/>
        </w:rPr>
        <w:t>International Bulletin of Missionary Research</w:t>
      </w:r>
      <w:r w:rsidR="00580FE8" w:rsidRPr="00FC576E">
        <w:rPr>
          <w:rFonts w:cs="Courier New"/>
          <w:noProof/>
          <w:sz w:val="18"/>
          <w:szCs w:val="18"/>
        </w:rPr>
        <w:t xml:space="preserve"> 38, no. 2 (2014).</w:t>
      </w:r>
      <w:r w:rsidRPr="00FC576E">
        <w:rPr>
          <w:rFonts w:cs="Courier New"/>
          <w:sz w:val="18"/>
          <w:szCs w:val="18"/>
        </w:rPr>
        <w:fldChar w:fldCharType="end"/>
      </w:r>
    </w:p>
  </w:footnote>
  <w:footnote w:id="3">
    <w:p w14:paraId="4F4E18F8" w14:textId="77777777" w:rsidR="00840255" w:rsidRPr="00FC576E" w:rsidRDefault="00840255" w:rsidP="00840255">
      <w:pPr>
        <w:pStyle w:val="FootnoteText"/>
        <w:rPr>
          <w:rFonts w:ascii="Calibri" w:hAnsi="Calibri"/>
          <w:sz w:val="18"/>
          <w:szCs w:val="18"/>
        </w:rPr>
      </w:pPr>
      <w:r w:rsidRPr="00FC576E">
        <w:rPr>
          <w:rStyle w:val="FootnoteReference"/>
          <w:rFonts w:ascii="Calibri" w:hAnsi="Calibri"/>
          <w:sz w:val="18"/>
          <w:szCs w:val="18"/>
        </w:rPr>
        <w:footnoteRef/>
      </w:r>
      <w:r w:rsidRPr="00FC576E">
        <w:rPr>
          <w:rFonts w:ascii="Calibri" w:hAnsi="Calibri"/>
          <w:sz w:val="18"/>
          <w:szCs w:val="18"/>
        </w:rPr>
        <w:t xml:space="preserve"> </w:t>
      </w:r>
      <w:r w:rsidRPr="00FC576E">
        <w:rPr>
          <w:rFonts w:ascii="Calibri" w:hAnsi="Calibri"/>
          <w:sz w:val="18"/>
          <w:szCs w:val="18"/>
        </w:rPr>
        <w:fldChar w:fldCharType="begin"/>
      </w:r>
      <w:r w:rsidR="00580FE8" w:rsidRPr="00FC576E">
        <w:rPr>
          <w:rFonts w:ascii="Calibri" w:hAnsi="Calibri"/>
          <w:sz w:val="18"/>
          <w:szCs w:val="18"/>
        </w:rPr>
        <w:instrText xml:space="preserve"> ADDIN EN.CITE &lt;EndNote&gt;&lt;Cite&gt;&lt;Author&gt;Kool&lt;/Author&gt;&lt;Year&gt;2000&lt;/Year&gt;&lt;RecNum&gt;548&lt;/RecNum&gt;&lt;DisplayText&gt;Anne-Marie Kool, &amp;quot;A Protestant Perspective on Mission in Eastern and Central Europe,&amp;quot; &lt;style face="italic"&gt;Religion in Eastern Europe&lt;/style&gt; XX, no. 6 (2000).&lt;/DisplayText&gt;&lt;record&gt;&lt;rec-number&gt;548&lt;/rec-number&gt;&lt;foreign-keys&gt;&lt;key app="EN" db-id="paadwtfwpvwzz1ezss955zdgpw5f2szftdf0"&gt;548&lt;/key&gt;&lt;/foreign-keys&gt;&lt;ref-type name="Journal Article"&gt;17&lt;/ref-type&gt;&lt;contributors&gt;&lt;authors&gt;&lt;author&gt;Anne-Marie Kool&lt;/author&gt;&lt;/authors&gt;&lt;/contributors&gt;&lt;titles&gt;&lt;title&gt;A Protestant Perspective On Mission in Eastern and Central Europe&lt;/title&gt;&lt;secondary-title&gt;Religion in Eastern Europe&lt;/secondary-title&gt;&lt;/titles&gt;&lt;periodical&gt;&lt;full-title&gt;Religion in Eastern Europe&lt;/full-title&gt;&lt;abbr-1&gt;REE&lt;/abbr-1&gt;&lt;/periodical&gt;&lt;pages&gt;&lt;style face="normal" font="default" charset="238" size="100%"&gt;1-21&lt;/style&gt;&lt;/pages&gt;&lt;volume&gt;XX&lt;/volume&gt;&lt;number&gt;6&lt;/number&gt;&lt;keywords&gt;&lt;keyword&gt;Mission -- Europe, Eastern&lt;/keyword&gt;&lt;/keywords&gt;&lt;dates&gt;&lt;year&gt;2000&lt;/year&gt;&lt;/dates&gt;&lt;urls&gt;&lt;/urls&gt;&lt;/record&gt;&lt;/Cite&gt;&lt;/EndNote&gt;</w:instrText>
      </w:r>
      <w:r w:rsidRPr="00FC576E">
        <w:rPr>
          <w:rFonts w:ascii="Calibri" w:hAnsi="Calibri"/>
          <w:sz w:val="18"/>
          <w:szCs w:val="18"/>
        </w:rPr>
        <w:fldChar w:fldCharType="separate"/>
      </w:r>
      <w:r w:rsidR="00580FE8" w:rsidRPr="00FC576E">
        <w:rPr>
          <w:rFonts w:ascii="Calibri" w:hAnsi="Calibri"/>
          <w:noProof/>
          <w:sz w:val="18"/>
          <w:szCs w:val="18"/>
        </w:rPr>
        <w:t xml:space="preserve">Anne-Marie Kool, "A Protestant Perspective on Mission in Eastern and Central Europe," </w:t>
      </w:r>
      <w:r w:rsidR="00580FE8" w:rsidRPr="00FC576E">
        <w:rPr>
          <w:rFonts w:ascii="Calibri" w:hAnsi="Calibri"/>
          <w:i/>
          <w:noProof/>
          <w:sz w:val="18"/>
          <w:szCs w:val="18"/>
        </w:rPr>
        <w:t>Religion in Eastern Europe</w:t>
      </w:r>
      <w:r w:rsidR="00580FE8" w:rsidRPr="00FC576E">
        <w:rPr>
          <w:rFonts w:ascii="Calibri" w:hAnsi="Calibri"/>
          <w:noProof/>
          <w:sz w:val="18"/>
          <w:szCs w:val="18"/>
        </w:rPr>
        <w:t xml:space="preserve"> XX, no. 6 (2000).</w:t>
      </w:r>
      <w:r w:rsidRPr="00FC576E">
        <w:rPr>
          <w:rFonts w:ascii="Calibri" w:hAnsi="Calibri"/>
          <w:sz w:val="18"/>
          <w:szCs w:val="18"/>
        </w:rPr>
        <w:fldChar w:fldCharType="end"/>
      </w:r>
    </w:p>
  </w:footnote>
  <w:footnote w:id="4">
    <w:p w14:paraId="1A7B1147" w14:textId="2F7DA589" w:rsidR="00B7420F" w:rsidRDefault="00B7420F">
      <w:pPr>
        <w:pStyle w:val="FootnoteText"/>
      </w:pPr>
      <w:r>
        <w:rPr>
          <w:rStyle w:val="FootnoteReference"/>
        </w:rPr>
        <w:footnoteRef/>
      </w:r>
      <w:r>
        <w:t xml:space="preserve"> </w:t>
      </w:r>
      <w:r>
        <w:fldChar w:fldCharType="begin"/>
      </w:r>
      <w:r>
        <w:instrText xml:space="preserve"> ADDIN EN.CITE &lt;EndNote&gt;&lt;Cite ExcludeAuth="1"&gt;&lt;Year&gt;1980&lt;/Year&gt;&lt;RecNum&gt;836&lt;/RecNum&gt;&lt;DisplayText&gt;&lt;style face="italic"&gt;The Thailand Report on Secularists. Christian Witness to Secularized People&lt;/style&gt;, ed. LCWE, Lausanne Occasional Paper Nr. 8 (The Lausanne Committee for World Evangelization, 1980).&lt;/DisplayText&gt;&lt;record&gt;&lt;rec-number&gt;836&lt;/rec-number&gt;&lt;foreign-keys&gt;&lt;key app="EN" db-id="paadwtfwpvwzz1ezss955zdgpw5f2szftdf0"&gt;836&lt;/key&gt;&lt;/foreign-keys&gt;&lt;ref-type name="Book"&gt;6&lt;/ref-type&gt;&lt;contributors&gt;&lt;secondary-authors&gt;&lt;author&gt;LCWE&lt;/author&gt;&lt;/secondary-authors&gt;&lt;/contributors&gt;&lt;titles&gt;&lt;title&gt;The Thailand Report on Secularists. Christian Witness to Secularized People&lt;/title&gt;&lt;secondary-title&gt;Lausanne Occasional Paper nr. 8&lt;/secondary-title&gt;&lt;/titles&gt;&lt;keywords&gt;&lt;keyword&gt;Mission -- Secularized world&lt;/keyword&gt;&lt;keyword&gt;Lausanne Committee for World Evangelization&lt;/keyword&gt;&lt;/keywords&gt;&lt;dates&gt;&lt;year&gt;1980&lt;/year&gt;&lt;/dates&gt;&lt;publisher&gt;The Lausanne Committee for World Evangelization&lt;/publisher&gt;&lt;urls&gt;&lt;related-urls&gt;&lt;url&gt;http://www.lausanne.org/all-documents/lop-8.html&lt;/url&gt;&lt;/related-urls&gt;&lt;/urls&gt;&lt;/record&gt;&lt;/Cite&gt;&lt;/EndNote&gt;</w:instrText>
      </w:r>
      <w:r>
        <w:fldChar w:fldCharType="separate"/>
      </w:r>
      <w:r w:rsidRPr="00B7420F">
        <w:rPr>
          <w:i/>
          <w:noProof/>
        </w:rPr>
        <w:t>The Thailand Report on Secularists. Christian Witness to Secularized People</w:t>
      </w:r>
      <w:r>
        <w:rPr>
          <w:noProof/>
        </w:rPr>
        <w:t>, ed. LCWE, Lausanne Occasional Paper Nr. 8 (The Lausanne Committee for World Evangelization, 1980).</w:t>
      </w:r>
      <w:r>
        <w:fldChar w:fldCharType="end"/>
      </w:r>
    </w:p>
  </w:footnote>
  <w:footnote w:id="5">
    <w:p w14:paraId="0B6BF33D" w14:textId="26889431" w:rsidR="00F769D4" w:rsidRDefault="00F769D4">
      <w:pPr>
        <w:pStyle w:val="FootnoteText"/>
      </w:pPr>
      <w:r>
        <w:rPr>
          <w:rStyle w:val="FootnoteReference"/>
        </w:rPr>
        <w:footnoteRef/>
      </w:r>
      <w:r>
        <w:t xml:space="preserve"> </w:t>
      </w:r>
      <w:r>
        <w:fldChar w:fldCharType="begin"/>
      </w:r>
      <w:r>
        <w:instrText xml:space="preserve"> ADDIN EN.CITE &lt;EndNote&gt;&lt;Cite&gt;&lt;Author&gt;Nassif&lt;/Author&gt;&lt;Year&gt;2004&lt;/Year&gt;&lt;RecNum&gt;11257&lt;/RecNum&gt;&lt;DisplayText&gt;Bradley Nassif and James J. Stamoolis, &lt;style face="italic"&gt;Three Views on Eastern Orthodoxy and Evangelicalism&lt;/style&gt;, Counterpoints (Grand Rapids, Mich.: Zondervan, 2004).&lt;/DisplayText&gt;&lt;record&gt;&lt;rec-number&gt;11257&lt;/rec-number&gt;&lt;foreign-keys&gt;&lt;key app="EN" db-id="paadwtfwpvwzz1ezss955zdgpw5f2szftdf0"&gt;11257&lt;/key&gt;&lt;/foreign-keys&gt;&lt;ref-type name="Book"&gt;6&lt;/ref-type&gt;&lt;contributors&gt;&lt;authors&gt;&lt;author&gt;Nassif, Bradley&lt;/author&gt;&lt;author&gt;Stamoolis, James J.&lt;/author&gt;&lt;/authors&gt;&lt;/contributors&gt;&lt;titles&gt;&lt;title&gt;Three views on Eastern Orthodoxy and evangelicalism&lt;/title&gt;&lt;secondary-title&gt;Counterpoints&lt;/secondary-title&gt;&lt;/titles&gt;&lt;pages&gt;294 p.&lt;/pages&gt;&lt;keywords&gt;&lt;keyword&gt;Evangelicalism Relations Orthodox Eastern Church.&lt;/keyword&gt;&lt;keyword&gt;Orthodox Eastern Church Relations Evangelicalism&lt;/keyword&gt;&lt;/keywords&gt;&lt;dates&gt;&lt;year&gt;2004&lt;/year&gt;&lt;/dates&gt;&lt;pub-location&gt;Grand Rapids, Mich.&lt;/pub-location&gt;&lt;publisher&gt;Zondervan&lt;/publisher&gt;&lt;isbn&gt;0310235391 (pbk.)&lt;/isbn&gt;&lt;accession-num&gt;7687302&lt;/accession-num&gt;&lt;call-num&gt;DIVINITY, Ministry Resource Center Orthodox&lt;/call-num&gt;&lt;urls&gt;&lt;related-urls&gt;&lt;url&gt;http://www.loc.gov/catdir/toc/ecip0416/2004007130.html&lt;/url&gt;&lt;url&gt;http://www.loc.gov/catdir/enhancements/fy0633/2004007130-d.html&lt;/url&gt;&lt;url&gt;http://www.loc.gov/catdir/enhancements/fy0642/2004007130-s.html&lt;/url&gt;&lt;/related-urls&gt;&lt;/urls&gt;&lt;/record&gt;&lt;/Cite&gt;&lt;/EndNote&gt;</w:instrText>
      </w:r>
      <w:r>
        <w:fldChar w:fldCharType="separate"/>
      </w:r>
      <w:r>
        <w:rPr>
          <w:noProof/>
        </w:rPr>
        <w:t xml:space="preserve">Bradley Nassif and James J. Stamoolis, </w:t>
      </w:r>
      <w:r w:rsidRPr="00F769D4">
        <w:rPr>
          <w:i/>
          <w:noProof/>
        </w:rPr>
        <w:t>Three Views on Eastern Orthodoxy and Evangelicalism</w:t>
      </w:r>
      <w:r>
        <w:rPr>
          <w:noProof/>
        </w:rPr>
        <w:t>, Counterpoints (Grand Rapids, Mich.: Zondervan, 2004).</w:t>
      </w:r>
      <w:r>
        <w:fldChar w:fldCharType="end"/>
      </w:r>
    </w:p>
  </w:footnote>
  <w:footnote w:id="6">
    <w:p w14:paraId="5F1BA37D" w14:textId="2E2E0EDF" w:rsidR="00F769D4" w:rsidRDefault="00F769D4">
      <w:pPr>
        <w:pStyle w:val="FootnoteText"/>
      </w:pPr>
      <w:r>
        <w:rPr>
          <w:rStyle w:val="FootnoteReference"/>
        </w:rPr>
        <w:footnoteRef/>
      </w:r>
      <w:r>
        <w:t xml:space="preserve"> Danut Manisterianu in personal conversation with author, 15 Sept. 2014.</w:t>
      </w:r>
    </w:p>
  </w:footnote>
  <w:footnote w:id="7">
    <w:p w14:paraId="0220BB7D" w14:textId="77777777" w:rsidR="00840255" w:rsidRPr="00FC576E" w:rsidRDefault="00840255" w:rsidP="00840255">
      <w:pPr>
        <w:pStyle w:val="FootnoteText"/>
        <w:rPr>
          <w:rFonts w:ascii="Calibri" w:hAnsi="Calibri"/>
          <w:sz w:val="18"/>
          <w:szCs w:val="18"/>
        </w:rPr>
      </w:pPr>
      <w:r w:rsidRPr="00FC576E">
        <w:rPr>
          <w:rStyle w:val="FootnoteReference"/>
          <w:rFonts w:ascii="Calibri" w:hAnsi="Calibri"/>
          <w:sz w:val="18"/>
          <w:szCs w:val="18"/>
        </w:rPr>
        <w:footnoteRef/>
      </w:r>
      <w:r w:rsidRPr="00FC576E">
        <w:rPr>
          <w:rFonts w:ascii="Calibri" w:hAnsi="Calibri"/>
          <w:sz w:val="18"/>
          <w:szCs w:val="18"/>
        </w:rPr>
        <w:t xml:space="preserve"> </w:t>
      </w:r>
      <w:r w:rsidRPr="00FC576E">
        <w:rPr>
          <w:rFonts w:ascii="Calibri" w:hAnsi="Calibri"/>
          <w:sz w:val="18"/>
          <w:szCs w:val="18"/>
        </w:rPr>
        <w:fldChar w:fldCharType="begin">
          <w:fldData xml:space="preserve">PEVuZE5vdGU+PENpdGU+PEF1dGhvcj5NdXJwaHk8L0F1dGhvcj48WWVhcj4yMDA4PC9ZZWFyPjxS
ZWNOdW0+OTczNjwvUmVjTnVtPjxEaXNwbGF5VGV4dD5HYW5ub24gTXVycGh5LCAmcXVvdDtSZWZv
cm1lZCBUaGVvc2lzPywmcXVvdDsgPHN0eWxlIGZhY2U9Iml0YWxpYyI+VGhlb2xvZ3kgVG9kYXk8
L3N0eWxlPiA2NSwgbm8uIDIgKDIwMDgpOyBNeWsgSGFiZXRzLCAmcXVvdDsmYXBvcztSZWZvcm1l
ZCBUaGVvc2lzJmFwb3M7PyBBIFJlc3BvbnNlIHRvIEdhbm5vbiBNdXJwaHksJnF1b3Q7IGliaWQu
LCBuby4gNCAoMjAwOSkuPC9EaXNwbGF5VGV4dD48cmVjb3JkPjxyZWMtbnVtYmVyPjk3MzY8L3Jl
Yy1udW1iZXI+PGZvcmVpZ24ta2V5cz48a2V5IGFwcD0iRU4iIGRiLWlkPSJwYWFkd3Rmd3B2d3p6
MWV6c3M5NTV6ZGdwdzVmMnN6ZnRkZjAiPjk3MzY8L2tleT48L2ZvcmVpZ24ta2V5cz48cmVmLXR5
cGUgbmFtZT0iSm91cm5hbCBBcnRpY2xlIj4xNzwvcmVmLXR5cGU+PGNvbnRyaWJ1dG9ycz48YXV0
aG9ycz48YXV0aG9yPjxzdHlsZSBmYWNlPSJub3JtYWwiIGZvbnQ9ImRlZmF1bHQiIGNoYXJzZXQ9
IjIzOCIgc2l6ZT0iMTAwJSI+R2Fubm9uIE11cnBoeTwvc3R5bGU+PC9hdXRob3I+PC9hdXRob3Jz
PjwvY29udHJpYnV0b3JzPjx0aXRsZXM+PHRpdGxlPjxzdHlsZSBmYWNlPSJub3JtYWwiIGZvbnQ9
ImRlZmF1bHQiIGNoYXJzZXQ9IjIzOCIgc2l6ZT0iMTAwJSI+UmVmb3JtZWQgVGhlb3Npcz88L3N0
eWxlPjwvdGl0bGU+PHNlY29uZGFyeS10aXRsZT48c3R5bGUgZmFjZT0ibm9ybWFsIiBmb250PSJk
ZWZhdWx0IiBjaGFyc2V0PSIyMzgiIHNpemU9IjEwMCUiPlRoZW9sb2d5IFRvZGF5PC9zdHlsZT48
L3NlY29uZGFyeS10aXRsZT48L3RpdGxlcz48cGVyaW9kaWNhbD48ZnVsbC10aXRsZT5UaGVvbG9n
eSBUb2RheTwvZnVsbC10aXRsZT48L3BlcmlvZGljYWw+PHBhZ2VzPjxzdHlsZSBmYWNlPSJub3Jt
YWwiIGZvbnQ9ImRlZmF1bHQiIGNoYXJzZXQ9IjIzOCIgc2l6ZT0iMTAwJSI+MTkxLTIxMjwvc3R5
bGU+PC9wYWdlcz48dm9sdW1lPjxzdHlsZSBmYWNlPSJub3JtYWwiIGZvbnQ9ImRlZmF1bHQiIGNo
YXJzZXQ9IjIzOCIgc2l6ZT0iMTAwJSI+NjU8L3N0eWxlPjwvdm9sdW1lPjxudW1iZXI+PHN0eWxl
IGZhY2U9Im5vcm1hbCIgZm9udD0iZGVmYXVsdCIgY2hhcnNldD0iMjM4IiBzaXplPSIxMDAlIj4y
PC9zdHlsZT48L251bWJlcj48ZGF0ZXM+PHllYXI+PHN0eWxlIGZhY2U9Im5vcm1hbCIgZm9udD0i
ZGVmYXVsdCIgY2hhcnNldD0iMjM4IiBzaXplPSIxMDAlIj4yMDA4PC9zdHlsZT48L3llYXI+PC9k
YXRlcz48dXJscz48L3VybHM+PC9yZWNvcmQ+PC9DaXRlPjxDaXRlPjxBdXRob3I+SGFiZXRzPC9B
dXRob3I+PFllYXI+MjAwOTwvWWVhcj48UmVjTnVtPjk3Mzc8L1JlY051bT48cmVjb3JkPjxyZWMt
bnVtYmVyPjk3Mzc8L3JlYy1udW1iZXI+PGZvcmVpZ24ta2V5cz48a2V5IGFwcD0iRU4iIGRiLWlk
PSJwYWFkd3Rmd3B2d3p6MWV6c3M5NTV6ZGdwdzVmMnN6ZnRkZjAiPjk3Mzc8L2tleT48L2ZvcmVp
Z24ta2V5cz48cmVmLXR5cGUgbmFtZT0iSm91cm5hbCBBcnRpY2xlIj4xNzwvcmVmLXR5cGU+PGNv
bnRyaWJ1dG9ycz48YXV0aG9ycz48YXV0aG9yPjxzdHlsZSBmYWNlPSJub3JtYWwiIGZvbnQ9ImRl
ZmF1bHQiIGNoYXJzZXQ9IjIzOCIgc2l6ZT0iMTAwJSI+TXlrIEhhYmV0czwvc3R5bGU+PC9hdXRo
b3I+PC9hdXRob3JzPjwvY29udHJpYnV0b3JzPjx0aXRsZXM+PHRpdGxlPjxzdHlsZSBmYWNlPSJu
b3JtYWwiIGZvbnQ9ImRlZmF1bHQiIGNoYXJzZXQ9IjIzOCIgc2l6ZT0iMTAwJSI+JmFwb3M7UmVm
b3JtZWQgVGhlb3NpcyZhcG9zOz8gQSBSZXNwb25zZSB0byBHYW5ub24gTXVycGh5PC9zdHlsZT48
L3RpdGxlPjxzZWNvbmRhcnktdGl0bGU+PHN0eWxlIGZhY2U9Im5vcm1hbCIgZm9udD0iZGVmYXVs
dCIgY2hhcnNldD0iMjM4IiBzaXplPSIxMDAlIj5UaGVvbG9neSBUb2RheTwvc3R5bGU+PC9zZWNv
bmRhcnktdGl0bGU+PC90aXRsZXM+PHBlcmlvZGljYWw+PGZ1bGwtdGl0bGU+VGhlb2xvZ3kgVG9k
YXk8L2Z1bGwtdGl0bGU+PC9wZXJpb2RpY2FsPjxwYWdlcz48c3R5bGUgZmFjZT0ibm9ybWFsIiBm
b250PSJkZWZhdWx0IiBjaGFyc2V0PSIyMzgiIHNpemU9IjEwMCUiPjQ4OS00OTg8L3N0eWxlPjwv
cGFnZXM+PHZvbHVtZT48c3R5bGUgZmFjZT0ibm9ybWFsIiBmb250PSJkZWZhdWx0IiBjaGFyc2V0
PSIyMzgiIHNpemU9IjEwMCUiPjY1PC9zdHlsZT48L3ZvbHVtZT48bnVtYmVyPjxzdHlsZSBmYWNl
PSJub3JtYWwiIGZvbnQ9ImRlZmF1bHQiIGNoYXJzZXQ9IjIzOCIgc2l6ZT0iMTAwJSI+NDwvc3R5
bGU+PC9udW1iZXI+PGRhdGVzPjx5ZWFyPjxzdHlsZSBmYWNlPSJub3JtYWwiIGZvbnQ9ImRlZmF1
bHQiIGNoYXJzZXQ9IjIzOCIgc2l6ZT0iMTAwJSI+MjAwOTwvc3R5bGU+PC95ZWFyPjwvZGF0ZXM+
PHVybHM+PC91cmxzPjwvcmVjb3JkPjwvQ2l0ZT48L0VuZE5vdGU+
</w:fldData>
        </w:fldChar>
      </w:r>
      <w:r w:rsidRPr="00FC576E">
        <w:rPr>
          <w:rFonts w:ascii="Calibri" w:hAnsi="Calibri"/>
          <w:sz w:val="18"/>
          <w:szCs w:val="18"/>
        </w:rPr>
        <w:instrText xml:space="preserve"> ADDIN EN.CITE </w:instrText>
      </w:r>
      <w:r w:rsidRPr="00FC576E">
        <w:rPr>
          <w:rFonts w:ascii="Calibri" w:hAnsi="Calibri"/>
          <w:sz w:val="18"/>
          <w:szCs w:val="18"/>
        </w:rPr>
        <w:fldChar w:fldCharType="begin">
          <w:fldData xml:space="preserve">PEVuZE5vdGU+PENpdGU+PEF1dGhvcj5NdXJwaHk8L0F1dGhvcj48WWVhcj4yMDA4PC9ZZWFyPjxS
ZWNOdW0+OTczNjwvUmVjTnVtPjxEaXNwbGF5VGV4dD5HYW5ub24gTXVycGh5LCAmcXVvdDtSZWZv
cm1lZCBUaGVvc2lzPywmcXVvdDsgPHN0eWxlIGZhY2U9Iml0YWxpYyI+VGhlb2xvZ3kgVG9kYXk8
L3N0eWxlPiA2NSwgbm8uIDIgKDIwMDgpOyBNeWsgSGFiZXRzLCAmcXVvdDsmYXBvcztSZWZvcm1l
ZCBUaGVvc2lzJmFwb3M7PyBBIFJlc3BvbnNlIHRvIEdhbm5vbiBNdXJwaHksJnF1b3Q7IGliaWQu
LCBuby4gNCAoMjAwOSkuPC9EaXNwbGF5VGV4dD48cmVjb3JkPjxyZWMtbnVtYmVyPjk3MzY8L3Jl
Yy1udW1iZXI+PGZvcmVpZ24ta2V5cz48a2V5IGFwcD0iRU4iIGRiLWlkPSJwYWFkd3Rmd3B2d3p6
MWV6c3M5NTV6ZGdwdzVmMnN6ZnRkZjAiPjk3MzY8L2tleT48L2ZvcmVpZ24ta2V5cz48cmVmLXR5
cGUgbmFtZT0iSm91cm5hbCBBcnRpY2xlIj4xNzwvcmVmLXR5cGU+PGNvbnRyaWJ1dG9ycz48YXV0
aG9ycz48YXV0aG9yPjxzdHlsZSBmYWNlPSJub3JtYWwiIGZvbnQ9ImRlZmF1bHQiIGNoYXJzZXQ9
IjIzOCIgc2l6ZT0iMTAwJSI+R2Fubm9uIE11cnBoeTwvc3R5bGU+PC9hdXRob3I+PC9hdXRob3Jz
PjwvY29udHJpYnV0b3JzPjx0aXRsZXM+PHRpdGxlPjxzdHlsZSBmYWNlPSJub3JtYWwiIGZvbnQ9
ImRlZmF1bHQiIGNoYXJzZXQ9IjIzOCIgc2l6ZT0iMTAwJSI+UmVmb3JtZWQgVGhlb3Npcz88L3N0
eWxlPjwvdGl0bGU+PHNlY29uZGFyeS10aXRsZT48c3R5bGUgZmFjZT0ibm9ybWFsIiBmb250PSJk
ZWZhdWx0IiBjaGFyc2V0PSIyMzgiIHNpemU9IjEwMCUiPlRoZW9sb2d5IFRvZGF5PC9zdHlsZT48
L3NlY29uZGFyeS10aXRsZT48L3RpdGxlcz48cGVyaW9kaWNhbD48ZnVsbC10aXRsZT5UaGVvbG9n
eSBUb2RheTwvZnVsbC10aXRsZT48L3BlcmlvZGljYWw+PHBhZ2VzPjxzdHlsZSBmYWNlPSJub3Jt
YWwiIGZvbnQ9ImRlZmF1bHQiIGNoYXJzZXQ9IjIzOCIgc2l6ZT0iMTAwJSI+MTkxLTIxMjwvc3R5
bGU+PC9wYWdlcz48dm9sdW1lPjxzdHlsZSBmYWNlPSJub3JtYWwiIGZvbnQ9ImRlZmF1bHQiIGNo
YXJzZXQ9IjIzOCIgc2l6ZT0iMTAwJSI+NjU8L3N0eWxlPjwvdm9sdW1lPjxudW1iZXI+PHN0eWxl
IGZhY2U9Im5vcm1hbCIgZm9udD0iZGVmYXVsdCIgY2hhcnNldD0iMjM4IiBzaXplPSIxMDAlIj4y
PC9zdHlsZT48L251bWJlcj48ZGF0ZXM+PHllYXI+PHN0eWxlIGZhY2U9Im5vcm1hbCIgZm9udD0i
ZGVmYXVsdCIgY2hhcnNldD0iMjM4IiBzaXplPSIxMDAlIj4yMDA4PC9zdHlsZT48L3llYXI+PC9k
YXRlcz48dXJscz48L3VybHM+PC9yZWNvcmQ+PC9DaXRlPjxDaXRlPjxBdXRob3I+SGFiZXRzPC9B
dXRob3I+PFllYXI+MjAwOTwvWWVhcj48UmVjTnVtPjk3Mzc8L1JlY051bT48cmVjb3JkPjxyZWMt
bnVtYmVyPjk3Mzc8L3JlYy1udW1iZXI+PGZvcmVpZ24ta2V5cz48a2V5IGFwcD0iRU4iIGRiLWlk
PSJwYWFkd3Rmd3B2d3p6MWV6c3M5NTV6ZGdwdzVmMnN6ZnRkZjAiPjk3Mzc8L2tleT48L2ZvcmVp
Z24ta2V5cz48cmVmLXR5cGUgbmFtZT0iSm91cm5hbCBBcnRpY2xlIj4xNzwvcmVmLXR5cGU+PGNv
bnRyaWJ1dG9ycz48YXV0aG9ycz48YXV0aG9yPjxzdHlsZSBmYWNlPSJub3JtYWwiIGZvbnQ9ImRl
ZmF1bHQiIGNoYXJzZXQ9IjIzOCIgc2l6ZT0iMTAwJSI+TXlrIEhhYmV0czwvc3R5bGU+PC9hdXRo
b3I+PC9hdXRob3JzPjwvY29udHJpYnV0b3JzPjx0aXRsZXM+PHRpdGxlPjxzdHlsZSBmYWNlPSJu
b3JtYWwiIGZvbnQ9ImRlZmF1bHQiIGNoYXJzZXQ9IjIzOCIgc2l6ZT0iMTAwJSI+JmFwb3M7UmVm
b3JtZWQgVGhlb3NpcyZhcG9zOz8gQSBSZXNwb25zZSB0byBHYW5ub24gTXVycGh5PC9zdHlsZT48
L3RpdGxlPjxzZWNvbmRhcnktdGl0bGU+PHN0eWxlIGZhY2U9Im5vcm1hbCIgZm9udD0iZGVmYXVs
dCIgY2hhcnNldD0iMjM4IiBzaXplPSIxMDAlIj5UaGVvbG9neSBUb2RheTwvc3R5bGU+PC9zZWNv
bmRhcnktdGl0bGU+PC90aXRsZXM+PHBlcmlvZGljYWw+PGZ1bGwtdGl0bGU+VGhlb2xvZ3kgVG9k
YXk8L2Z1bGwtdGl0bGU+PC9wZXJpb2RpY2FsPjxwYWdlcz48c3R5bGUgZmFjZT0ibm9ybWFsIiBm
b250PSJkZWZhdWx0IiBjaGFyc2V0PSIyMzgiIHNpemU9IjEwMCUiPjQ4OS00OTg8L3N0eWxlPjwv
cGFnZXM+PHZvbHVtZT48c3R5bGUgZmFjZT0ibm9ybWFsIiBmb250PSJkZWZhdWx0IiBjaGFyc2V0
PSIyMzgiIHNpemU9IjEwMCUiPjY1PC9zdHlsZT48L3ZvbHVtZT48bnVtYmVyPjxzdHlsZSBmYWNl
PSJub3JtYWwiIGZvbnQ9ImRlZmF1bHQiIGNoYXJzZXQ9IjIzOCIgc2l6ZT0iMTAwJSI+NDwvc3R5
bGU+PC9udW1iZXI+PGRhdGVzPjx5ZWFyPjxzdHlsZSBmYWNlPSJub3JtYWwiIGZvbnQ9ImRlZmF1
bHQiIGNoYXJzZXQ9IjIzOCIgc2l6ZT0iMTAwJSI+MjAwOTwvc3R5bGU+PC95ZWFyPjwvZGF0ZXM+
PHVybHM+PC91cmxzPjwvcmVjb3JkPjwvQ2l0ZT48L0VuZE5vdGU+
</w:fldData>
        </w:fldChar>
      </w:r>
      <w:r w:rsidRPr="00FC576E">
        <w:rPr>
          <w:rFonts w:ascii="Calibri" w:hAnsi="Calibri"/>
          <w:sz w:val="18"/>
          <w:szCs w:val="18"/>
        </w:rPr>
        <w:instrText xml:space="preserve"> ADDIN EN.CITE.DATA </w:instrText>
      </w:r>
      <w:r w:rsidRPr="00FC576E">
        <w:rPr>
          <w:rFonts w:ascii="Calibri" w:hAnsi="Calibri"/>
          <w:sz w:val="18"/>
          <w:szCs w:val="18"/>
        </w:rPr>
      </w:r>
      <w:r w:rsidRPr="00FC576E">
        <w:rPr>
          <w:rFonts w:ascii="Calibri" w:hAnsi="Calibri"/>
          <w:sz w:val="18"/>
          <w:szCs w:val="18"/>
        </w:rPr>
        <w:fldChar w:fldCharType="end"/>
      </w:r>
      <w:r w:rsidRPr="00FC576E">
        <w:rPr>
          <w:rFonts w:ascii="Calibri" w:hAnsi="Calibri"/>
          <w:sz w:val="18"/>
          <w:szCs w:val="18"/>
        </w:rPr>
      </w:r>
      <w:r w:rsidRPr="00FC576E">
        <w:rPr>
          <w:rFonts w:ascii="Calibri" w:hAnsi="Calibri"/>
          <w:sz w:val="18"/>
          <w:szCs w:val="18"/>
        </w:rPr>
        <w:fldChar w:fldCharType="separate"/>
      </w:r>
      <w:r w:rsidRPr="00FC576E">
        <w:rPr>
          <w:rFonts w:ascii="Calibri" w:hAnsi="Calibri"/>
          <w:noProof/>
          <w:sz w:val="18"/>
          <w:szCs w:val="18"/>
        </w:rPr>
        <w:t xml:space="preserve">Gannon Murphy, "Reformed Theosis?," </w:t>
      </w:r>
      <w:r w:rsidRPr="00FC576E">
        <w:rPr>
          <w:rFonts w:ascii="Calibri" w:hAnsi="Calibri"/>
          <w:i/>
          <w:noProof/>
          <w:sz w:val="18"/>
          <w:szCs w:val="18"/>
        </w:rPr>
        <w:t>Theology Today</w:t>
      </w:r>
      <w:r w:rsidRPr="00FC576E">
        <w:rPr>
          <w:rFonts w:ascii="Calibri" w:hAnsi="Calibri"/>
          <w:noProof/>
          <w:sz w:val="18"/>
          <w:szCs w:val="18"/>
        </w:rPr>
        <w:t xml:space="preserve"> 65, no. 2 (2008); Myk Habets, "'Reformed Theosis'? A Response to Gannon Murphy," ibid., no. 4 (2009).</w:t>
      </w:r>
      <w:r w:rsidRPr="00FC576E">
        <w:rPr>
          <w:rFonts w:ascii="Calibri" w:hAnsi="Calibri"/>
          <w:sz w:val="18"/>
          <w:szCs w:val="18"/>
        </w:rPr>
        <w:fldChar w:fldCharType="end"/>
      </w:r>
    </w:p>
  </w:footnote>
  <w:footnote w:id="8">
    <w:p w14:paraId="3CC55246" w14:textId="4EDA9CAB" w:rsidR="00840255" w:rsidRPr="00FC576E" w:rsidRDefault="00840255" w:rsidP="00840255">
      <w:pPr>
        <w:pStyle w:val="FootnoteText"/>
        <w:rPr>
          <w:rFonts w:ascii="Calibri" w:hAnsi="Calibri"/>
          <w:sz w:val="18"/>
          <w:szCs w:val="18"/>
        </w:rPr>
      </w:pPr>
      <w:r w:rsidRPr="00FC576E">
        <w:rPr>
          <w:rStyle w:val="FootnoteReference"/>
          <w:rFonts w:ascii="Calibri" w:hAnsi="Calibri"/>
          <w:sz w:val="18"/>
          <w:szCs w:val="18"/>
        </w:rPr>
        <w:footnoteRef/>
      </w:r>
      <w:r w:rsidRPr="00FC576E">
        <w:rPr>
          <w:rFonts w:ascii="Calibri" w:hAnsi="Calibri"/>
          <w:sz w:val="18"/>
          <w:szCs w:val="18"/>
        </w:rPr>
        <w:t xml:space="preserve"> </w:t>
      </w:r>
      <w:r w:rsidRPr="00FC576E">
        <w:rPr>
          <w:rFonts w:ascii="Calibri" w:hAnsi="Calibri"/>
          <w:sz w:val="18"/>
          <w:szCs w:val="18"/>
        </w:rPr>
        <w:fldChar w:fldCharType="begin"/>
      </w:r>
      <w:r w:rsidR="00B7420F">
        <w:rPr>
          <w:rFonts w:ascii="Calibri" w:hAnsi="Calibri"/>
          <w:sz w:val="18"/>
          <w:szCs w:val="18"/>
        </w:rPr>
        <w:instrText xml:space="preserve"> ADDIN EN.CITE &lt;EndNote&gt;&lt;Cite&gt;&lt;Author&gt;Murphy&lt;/Author&gt;&lt;Year&gt;2008&lt;/Year&gt;&lt;RecNum&gt;9736&lt;/RecNum&gt;&lt;DisplayText&gt;Gannon Murphy, &amp;quot;Reformed Theosis?,&amp;quot; ibid., no. 2 (2008).&lt;/DisplayText&gt;&lt;record&gt;&lt;rec-number&gt;9736&lt;/rec-number&gt;&lt;foreign-keys&gt;&lt;key app="EN" db-id="paadwtfwpvwzz1ezss955zdgpw5f2szftdf0"&gt;9736&lt;/key&gt;&lt;/foreign-keys&gt;&lt;ref-type name="Journal Article"&gt;17&lt;/ref-type&gt;&lt;contributors&gt;&lt;authors&gt;&lt;author&gt;&lt;style face="normal" font="default" charset="238" size="100%"&gt;Gannon Murphy&lt;/style&gt;&lt;/author&gt;&lt;/authors&gt;&lt;/contributors&gt;&lt;titles&gt;&lt;title&gt;&lt;style face="normal" font="default" charset="238" size="100%"&gt;Reformed Theosis?&lt;/style&gt;&lt;/title&gt;&lt;secondary-title&gt;&lt;style face="normal" font="default" charset="238" size="100%"&gt;Theology Today&lt;/style&gt;&lt;/secondary-title&gt;&lt;/titles&gt;&lt;periodical&gt;&lt;full-title&gt;Theology Today&lt;/full-title&gt;&lt;/periodical&gt;&lt;pages&gt;&lt;style face="normal" font="default" charset="238" size="100%"&gt;191-212&lt;/style&gt;&lt;/pages&gt;&lt;volume&gt;&lt;style face="normal" font="default" charset="238" size="100%"&gt;65&lt;/style&gt;&lt;/volume&gt;&lt;number&gt;&lt;style face="normal" font="default" charset="238" size="100%"&gt;2&lt;/style&gt;&lt;/number&gt;&lt;dates&gt;&lt;year&gt;&lt;style face="normal" font="default" charset="238" size="100%"&gt;2008&lt;/style&gt;&lt;/year&gt;&lt;/dates&gt;&lt;urls&gt;&lt;/urls&gt;&lt;/record&gt;&lt;/Cite&gt;&lt;/EndNote&gt;</w:instrText>
      </w:r>
      <w:r w:rsidRPr="00FC576E">
        <w:rPr>
          <w:rFonts w:ascii="Calibri" w:hAnsi="Calibri"/>
          <w:sz w:val="18"/>
          <w:szCs w:val="18"/>
        </w:rPr>
        <w:fldChar w:fldCharType="separate"/>
      </w:r>
      <w:r w:rsidR="00B7420F">
        <w:rPr>
          <w:rFonts w:ascii="Calibri" w:hAnsi="Calibri"/>
          <w:noProof/>
          <w:sz w:val="18"/>
          <w:szCs w:val="18"/>
        </w:rPr>
        <w:t>Gannon Murphy, "Reformed Theosis?," ibid., no. 2 (2008).</w:t>
      </w:r>
      <w:r w:rsidRPr="00FC576E">
        <w:rPr>
          <w:rFonts w:ascii="Calibri" w:hAnsi="Calibri"/>
          <w:sz w:val="18"/>
          <w:szCs w:val="18"/>
        </w:rPr>
        <w:fldChar w:fldCharType="end"/>
      </w:r>
    </w:p>
  </w:footnote>
  <w:footnote w:id="9">
    <w:p w14:paraId="78F2132E" w14:textId="0BD03D1F" w:rsidR="00840255" w:rsidRPr="00FC576E" w:rsidRDefault="00840255" w:rsidP="00840255">
      <w:pPr>
        <w:widowControl w:val="0"/>
        <w:autoSpaceDE w:val="0"/>
        <w:autoSpaceDN w:val="0"/>
        <w:adjustRightInd w:val="0"/>
        <w:spacing w:after="0" w:line="240" w:lineRule="auto"/>
        <w:rPr>
          <w:rFonts w:cs="Courier New"/>
          <w:sz w:val="18"/>
          <w:szCs w:val="18"/>
        </w:rPr>
      </w:pPr>
      <w:r w:rsidRPr="00FC576E">
        <w:rPr>
          <w:rFonts w:cs="Courier New"/>
          <w:sz w:val="18"/>
          <w:szCs w:val="18"/>
          <w:vertAlign w:val="superscript"/>
        </w:rPr>
        <w:footnoteRef/>
      </w:r>
      <w:r w:rsidRPr="00FC576E">
        <w:rPr>
          <w:rFonts w:cs="Courier New"/>
          <w:sz w:val="18"/>
          <w:szCs w:val="18"/>
        </w:rPr>
        <w:t xml:space="preserve"> </w:t>
      </w:r>
      <w:r w:rsidRPr="00FC576E">
        <w:rPr>
          <w:rFonts w:cs="Courier New"/>
          <w:sz w:val="18"/>
          <w:szCs w:val="18"/>
        </w:rPr>
        <w:fldChar w:fldCharType="begin"/>
      </w:r>
      <w:r w:rsidR="00B7420F">
        <w:rPr>
          <w:rFonts w:cs="Courier New"/>
          <w:sz w:val="18"/>
          <w:szCs w:val="18"/>
        </w:rPr>
        <w:instrText xml:space="preserve"> ADDIN EN.CITE &lt;EndNote&gt;&lt;Cite&gt;&lt;Author&gt;Murphy&lt;/Author&gt;&lt;Year&gt;2008&lt;/Year&gt;&lt;RecNum&gt;9736&lt;/RecNum&gt;&lt;DisplayText&gt;Ibid.&lt;/DisplayText&gt;&lt;record&gt;&lt;rec-number&gt;9736&lt;/rec-number&gt;&lt;foreign-keys&gt;&lt;key app="EN" db-id="paadwtfwpvwzz1ezss955zdgpw5f2szftdf0"&gt;9736&lt;/key&gt;&lt;/foreign-keys&gt;&lt;ref-type name="Journal Article"&gt;17&lt;/ref-type&gt;&lt;contributors&gt;&lt;authors&gt;&lt;author&gt;&lt;style face="normal" font="default" charset="238" size="100%"&gt;Gannon Murphy&lt;/style&gt;&lt;/author&gt;&lt;/authors&gt;&lt;/contributors&gt;&lt;titles&gt;&lt;title&gt;&lt;style face="normal" font="default" charset="238" size="100%"&gt;Reformed Theosis?&lt;/style&gt;&lt;/title&gt;&lt;secondary-title&gt;&lt;style face="normal" font="default" charset="238" size="100%"&gt;Theology Today&lt;/style&gt;&lt;/secondary-title&gt;&lt;/titles&gt;&lt;periodical&gt;&lt;full-title&gt;Theology Today&lt;/full-title&gt;&lt;/periodical&gt;&lt;pages&gt;&lt;style face="normal" font="default" charset="238" size="100%"&gt;191-212&lt;/style&gt;&lt;/pages&gt;&lt;volume&gt;&lt;style face="normal" font="default" charset="238" size="100%"&gt;65&lt;/style&gt;&lt;/volume&gt;&lt;number&gt;&lt;style face="normal" font="default" charset="238" size="100%"&gt;2&lt;/style&gt;&lt;/number&gt;&lt;dates&gt;&lt;year&gt;&lt;style face="normal" font="default" charset="238" size="100%"&gt;2008&lt;/style&gt;&lt;/year&gt;&lt;/dates&gt;&lt;urls&gt;&lt;/urls&gt;&lt;/record&gt;&lt;/Cite&gt;&lt;/EndNote&gt;</w:instrText>
      </w:r>
      <w:r w:rsidRPr="00FC576E">
        <w:rPr>
          <w:rFonts w:cs="Courier New"/>
          <w:sz w:val="18"/>
          <w:szCs w:val="18"/>
        </w:rPr>
        <w:fldChar w:fldCharType="separate"/>
      </w:r>
      <w:r w:rsidR="00B7420F">
        <w:rPr>
          <w:rFonts w:cs="Courier New"/>
          <w:noProof/>
          <w:sz w:val="18"/>
          <w:szCs w:val="18"/>
        </w:rPr>
        <w:t>Ibid.</w:t>
      </w:r>
      <w:r w:rsidRPr="00FC576E">
        <w:rPr>
          <w:rFonts w:cs="Courier New"/>
          <w:sz w:val="18"/>
          <w:szCs w:val="18"/>
        </w:rPr>
        <w:fldChar w:fldCharType="end"/>
      </w:r>
    </w:p>
  </w:footnote>
  <w:footnote w:id="10">
    <w:p w14:paraId="79D6D50D" w14:textId="77777777" w:rsidR="00840255" w:rsidRPr="00FC576E" w:rsidRDefault="00840255" w:rsidP="00840255">
      <w:pPr>
        <w:widowControl w:val="0"/>
        <w:autoSpaceDE w:val="0"/>
        <w:autoSpaceDN w:val="0"/>
        <w:adjustRightInd w:val="0"/>
        <w:spacing w:after="0" w:line="240" w:lineRule="auto"/>
        <w:rPr>
          <w:rFonts w:cs="Courier New"/>
          <w:sz w:val="18"/>
          <w:szCs w:val="18"/>
        </w:rPr>
      </w:pPr>
      <w:r w:rsidRPr="00FC576E">
        <w:rPr>
          <w:rFonts w:cs="Courier New"/>
          <w:sz w:val="18"/>
          <w:szCs w:val="18"/>
          <w:vertAlign w:val="superscript"/>
        </w:rPr>
        <w:footnoteRef/>
      </w:r>
      <w:r w:rsidRPr="00FC576E">
        <w:rPr>
          <w:rFonts w:cs="Courier New"/>
          <w:sz w:val="18"/>
          <w:szCs w:val="18"/>
        </w:rPr>
        <w:t xml:space="preserve"> In: </w:t>
      </w:r>
      <w:r w:rsidRPr="00FC576E">
        <w:rPr>
          <w:rFonts w:cs="Courier New"/>
          <w:sz w:val="18"/>
          <w:szCs w:val="18"/>
        </w:rPr>
        <w:fldChar w:fldCharType="begin"/>
      </w:r>
      <w:r w:rsidRPr="00FC576E">
        <w:rPr>
          <w:rFonts w:cs="Courier New"/>
          <w:sz w:val="18"/>
          <w:szCs w:val="18"/>
        </w:rPr>
        <w:instrText xml:space="preserve"> ADDIN EN.CITE &lt;EndNote&gt;&lt;Cite&gt;&lt;Author&gt;Murphy&lt;/Author&gt;&lt;Year&gt;2008&lt;/Year&gt;&lt;RecNum&gt;9736&lt;/RecNum&gt;&lt;DisplayText&gt;ibid.&lt;/DisplayText&gt;&lt;record&gt;&lt;rec-number&gt;9736&lt;/rec-number&gt;&lt;foreign-keys&gt;&lt;key app="EN" db-id="paadwtfwpvwzz1ezss955zdgpw5f2szftdf0"&gt;9736&lt;/key&gt;&lt;/foreign-keys&gt;&lt;ref-type name="Journal Article"&gt;17&lt;/ref-type&gt;&lt;contributors&gt;&lt;authors&gt;&lt;author&gt;&lt;style face="normal" font="default" charset="238" size="100%"&gt;Gannon Murphy&lt;/style&gt;&lt;/author&gt;&lt;/authors&gt;&lt;/contributors&gt;&lt;titles&gt;&lt;title&gt;&lt;style face="normal" font="default" charset="238" size="100%"&gt;Reformed Theosis?&lt;/style&gt;&lt;/title&gt;&lt;secondary-title&gt;&lt;style face="normal" font="default" charset="238" size="100%"&gt;Theology Today&lt;/style&gt;&lt;/secondary-title&gt;&lt;/titles&gt;&lt;periodical&gt;&lt;full-title&gt;Theology Today&lt;/full-title&gt;&lt;/periodical&gt;&lt;pages&gt;&lt;style face="normal" font="default" charset="238" size="100%"&gt;191-212&lt;/style&gt;&lt;/pages&gt;&lt;volume&gt;&lt;style face="normal" font="default" charset="238" size="100%"&gt;65&lt;/style&gt;&lt;/volume&gt;&lt;number&gt;&lt;style face="normal" font="default" charset="238" size="100%"&gt;2&lt;/style&gt;&lt;/number&gt;&lt;dates&gt;&lt;year&gt;&lt;style face="normal" font="default" charset="238" size="100%"&gt;2008&lt;/style&gt;&lt;/year&gt;&lt;/dates&gt;&lt;urls&gt;&lt;/urls&gt;&lt;/record&gt;&lt;/Cite&gt;&lt;/EndNote&gt;</w:instrText>
      </w:r>
      <w:r w:rsidRPr="00FC576E">
        <w:rPr>
          <w:rFonts w:cs="Courier New"/>
          <w:sz w:val="18"/>
          <w:szCs w:val="18"/>
        </w:rPr>
        <w:fldChar w:fldCharType="separate"/>
      </w:r>
      <w:r w:rsidRPr="00FC576E">
        <w:rPr>
          <w:rFonts w:cs="Courier New"/>
          <w:noProof/>
          <w:sz w:val="18"/>
          <w:szCs w:val="18"/>
        </w:rPr>
        <w:t>ibid.</w:t>
      </w:r>
      <w:r w:rsidRPr="00FC576E">
        <w:rPr>
          <w:rFonts w:cs="Courier New"/>
          <w:sz w:val="18"/>
          <w:szCs w:val="18"/>
        </w:rPr>
        <w:fldChar w:fldCharType="end"/>
      </w:r>
      <w:r w:rsidRPr="00FC576E">
        <w:rPr>
          <w:rFonts w:cs="Courier New"/>
          <w:sz w:val="18"/>
          <w:szCs w:val="18"/>
        </w:rPr>
        <w:t>.</w:t>
      </w:r>
    </w:p>
  </w:footnote>
  <w:footnote w:id="11">
    <w:p w14:paraId="41B851FA" w14:textId="77777777" w:rsidR="00840255" w:rsidRPr="00FC576E" w:rsidRDefault="00840255" w:rsidP="00840255">
      <w:pPr>
        <w:widowControl w:val="0"/>
        <w:autoSpaceDE w:val="0"/>
        <w:autoSpaceDN w:val="0"/>
        <w:adjustRightInd w:val="0"/>
        <w:spacing w:after="0" w:line="240" w:lineRule="auto"/>
        <w:rPr>
          <w:rFonts w:cs="Courier New"/>
          <w:sz w:val="18"/>
          <w:szCs w:val="18"/>
        </w:rPr>
      </w:pPr>
      <w:r w:rsidRPr="00FC576E">
        <w:rPr>
          <w:rFonts w:cs="Courier New"/>
          <w:sz w:val="18"/>
          <w:szCs w:val="18"/>
          <w:vertAlign w:val="superscript"/>
        </w:rPr>
        <w:footnoteRef/>
      </w:r>
      <w:r w:rsidRPr="00FC576E">
        <w:rPr>
          <w:rFonts w:cs="Courier New"/>
          <w:sz w:val="18"/>
          <w:szCs w:val="18"/>
        </w:rPr>
        <w:t xml:space="preserve"> In: </w:t>
      </w:r>
      <w:r w:rsidRPr="00FC576E">
        <w:rPr>
          <w:rFonts w:cs="Courier New"/>
          <w:sz w:val="18"/>
          <w:szCs w:val="18"/>
        </w:rPr>
        <w:fldChar w:fldCharType="begin"/>
      </w:r>
      <w:r w:rsidRPr="00FC576E">
        <w:rPr>
          <w:rFonts w:cs="Courier New"/>
          <w:sz w:val="18"/>
          <w:szCs w:val="18"/>
        </w:rPr>
        <w:instrText xml:space="preserve"> ADDIN EN.CITE &lt;EndNote&gt;&lt;Cite&gt;&lt;Author&gt;Murphy&lt;/Author&gt;&lt;Year&gt;2008&lt;/Year&gt;&lt;RecNum&gt;9736&lt;/RecNum&gt;&lt;DisplayText&gt;ibid.&lt;/DisplayText&gt;&lt;record&gt;&lt;rec-number&gt;9736&lt;/rec-number&gt;&lt;foreign-keys&gt;&lt;key app="EN" db-id="paadwtfwpvwzz1ezss955zdgpw5f2szftdf0"&gt;9736&lt;/key&gt;&lt;/foreign-keys&gt;&lt;ref-type name="Journal Article"&gt;17&lt;/ref-type&gt;&lt;contributors&gt;&lt;authors&gt;&lt;author&gt;&lt;style face="normal" font="default" charset="238" size="100%"&gt;Gannon Murphy&lt;/style&gt;&lt;/author&gt;&lt;/authors&gt;&lt;/contributors&gt;&lt;titles&gt;&lt;title&gt;&lt;style face="normal" font="default" charset="238" size="100%"&gt;Reformed Theosis?&lt;/style&gt;&lt;/title&gt;&lt;secondary-title&gt;&lt;style face="normal" font="default" charset="238" size="100%"&gt;Theology Today&lt;/style&gt;&lt;/secondary-title&gt;&lt;/titles&gt;&lt;periodical&gt;&lt;full-title&gt;Theology Today&lt;/full-title&gt;&lt;/periodical&gt;&lt;pages&gt;&lt;style face="normal" font="default" charset="238" size="100%"&gt;191-212&lt;/style&gt;&lt;/pages&gt;&lt;volume&gt;&lt;style face="normal" font="default" charset="238" size="100%"&gt;65&lt;/style&gt;&lt;/volume&gt;&lt;number&gt;&lt;style face="normal" font="default" charset="238" size="100%"&gt;2&lt;/style&gt;&lt;/number&gt;&lt;dates&gt;&lt;year&gt;&lt;style face="normal" font="default" charset="238" size="100%"&gt;2008&lt;/style&gt;&lt;/year&gt;&lt;/dates&gt;&lt;urls&gt;&lt;/urls&gt;&lt;/record&gt;&lt;/Cite&gt;&lt;/EndNote&gt;</w:instrText>
      </w:r>
      <w:r w:rsidRPr="00FC576E">
        <w:rPr>
          <w:rFonts w:cs="Courier New"/>
          <w:sz w:val="18"/>
          <w:szCs w:val="18"/>
        </w:rPr>
        <w:fldChar w:fldCharType="separate"/>
      </w:r>
      <w:r w:rsidRPr="00FC576E">
        <w:rPr>
          <w:rFonts w:cs="Courier New"/>
          <w:noProof/>
          <w:sz w:val="18"/>
          <w:szCs w:val="18"/>
        </w:rPr>
        <w:t>ibid.</w:t>
      </w:r>
      <w:r w:rsidRPr="00FC576E">
        <w:rPr>
          <w:rFonts w:cs="Courier New"/>
          <w:sz w:val="18"/>
          <w:szCs w:val="18"/>
        </w:rPr>
        <w:fldChar w:fldCharType="end"/>
      </w:r>
      <w:r w:rsidRPr="00FC576E">
        <w:rPr>
          <w:rFonts w:cs="Courier New"/>
          <w:sz w:val="18"/>
          <w:szCs w:val="18"/>
        </w:rPr>
        <w:t>196.</w:t>
      </w:r>
    </w:p>
  </w:footnote>
  <w:footnote w:id="12">
    <w:p w14:paraId="572DC035" w14:textId="63A79276" w:rsidR="00840255" w:rsidRPr="00FC576E" w:rsidRDefault="00840255" w:rsidP="00840255">
      <w:pPr>
        <w:widowControl w:val="0"/>
        <w:autoSpaceDE w:val="0"/>
        <w:autoSpaceDN w:val="0"/>
        <w:adjustRightInd w:val="0"/>
        <w:spacing w:after="0" w:line="240" w:lineRule="auto"/>
        <w:rPr>
          <w:rFonts w:cs="Courier New"/>
          <w:sz w:val="18"/>
          <w:szCs w:val="18"/>
        </w:rPr>
      </w:pPr>
      <w:r w:rsidRPr="00FC576E">
        <w:rPr>
          <w:rFonts w:cs="Courier New"/>
          <w:sz w:val="18"/>
          <w:szCs w:val="18"/>
          <w:vertAlign w:val="superscript"/>
        </w:rPr>
        <w:footnoteRef/>
      </w:r>
      <w:r w:rsidRPr="00FC576E">
        <w:rPr>
          <w:rFonts w:cs="Courier New"/>
          <w:sz w:val="18"/>
          <w:szCs w:val="18"/>
        </w:rPr>
        <w:t xml:space="preserve"> </w:t>
      </w:r>
      <w:r w:rsidRPr="00FC576E">
        <w:rPr>
          <w:rFonts w:cs="Courier New"/>
          <w:sz w:val="18"/>
          <w:szCs w:val="18"/>
        </w:rPr>
        <w:fldChar w:fldCharType="begin"/>
      </w:r>
      <w:r w:rsidR="00B7420F">
        <w:rPr>
          <w:rFonts w:cs="Courier New"/>
          <w:sz w:val="18"/>
          <w:szCs w:val="18"/>
        </w:rPr>
        <w:instrText xml:space="preserve"> ADDIN EN.CITE &lt;EndNote&gt;&lt;Cite&gt;&lt;Author&gt;Murphy&lt;/Author&gt;&lt;Year&gt;2008&lt;/Year&gt;&lt;RecNum&gt;9736&lt;/RecNum&gt;&lt;DisplayText&gt;Ibid.&lt;/DisplayText&gt;&lt;record&gt;&lt;rec-number&gt;9736&lt;/rec-number&gt;&lt;foreign-keys&gt;&lt;key app="EN" db-id="paadwtfwpvwzz1ezss955zdgpw5f2szftdf0"&gt;9736&lt;/key&gt;&lt;/foreign-keys&gt;&lt;ref-type name="Journal Article"&gt;17&lt;/ref-type&gt;&lt;contributors&gt;&lt;authors&gt;&lt;author&gt;&lt;style face="normal" font="default" charset="238" size="100%"&gt;Gannon Murphy&lt;/style&gt;&lt;/author&gt;&lt;/authors&gt;&lt;/contributors&gt;&lt;titles&gt;&lt;title&gt;&lt;style face="normal" font="default" charset="238" size="100%"&gt;Reformed Theosis?&lt;/style&gt;&lt;/title&gt;&lt;secondary-title&gt;&lt;style face="normal" font="default" charset="238" size="100%"&gt;Theology Today&lt;/style&gt;&lt;/secondary-title&gt;&lt;/titles&gt;&lt;periodical&gt;&lt;full-title&gt;Theology Today&lt;/full-title&gt;&lt;/periodical&gt;&lt;pages&gt;&lt;style face="normal" font="default" charset="238" size="100%"&gt;191-212&lt;/style&gt;&lt;/pages&gt;&lt;volume&gt;&lt;style face="normal" font="default" charset="238" size="100%"&gt;65&lt;/style&gt;&lt;/volume&gt;&lt;number&gt;&lt;style face="normal" font="default" charset="238" size="100%"&gt;2&lt;/style&gt;&lt;/number&gt;&lt;dates&gt;&lt;year&gt;&lt;style face="normal" font="default" charset="238" size="100%"&gt;2008&lt;/style&gt;&lt;/year&gt;&lt;/dates&gt;&lt;urls&gt;&lt;/urls&gt;&lt;/record&gt;&lt;/Cite&gt;&lt;/EndNote&gt;</w:instrText>
      </w:r>
      <w:r w:rsidRPr="00FC576E">
        <w:rPr>
          <w:rFonts w:cs="Courier New"/>
          <w:sz w:val="18"/>
          <w:szCs w:val="18"/>
        </w:rPr>
        <w:fldChar w:fldCharType="separate"/>
      </w:r>
      <w:r w:rsidR="00B7420F">
        <w:rPr>
          <w:rFonts w:cs="Courier New"/>
          <w:noProof/>
          <w:sz w:val="18"/>
          <w:szCs w:val="18"/>
        </w:rPr>
        <w:t>Ibid.</w:t>
      </w:r>
      <w:r w:rsidRPr="00FC576E">
        <w:rPr>
          <w:rFonts w:cs="Courier New"/>
          <w:sz w:val="18"/>
          <w:szCs w:val="18"/>
        </w:rPr>
        <w:fldChar w:fldCharType="end"/>
      </w:r>
      <w:r w:rsidRPr="00FC576E">
        <w:rPr>
          <w:rFonts w:cs="Courier New"/>
          <w:sz w:val="18"/>
          <w:szCs w:val="18"/>
        </w:rPr>
        <w:t>196.</w:t>
      </w:r>
    </w:p>
  </w:footnote>
  <w:footnote w:id="13">
    <w:p w14:paraId="113389AC" w14:textId="2503AF78" w:rsidR="00840255" w:rsidRPr="00FC576E" w:rsidRDefault="00840255" w:rsidP="00840255">
      <w:pPr>
        <w:widowControl w:val="0"/>
        <w:autoSpaceDE w:val="0"/>
        <w:autoSpaceDN w:val="0"/>
        <w:adjustRightInd w:val="0"/>
        <w:spacing w:after="0" w:line="240" w:lineRule="auto"/>
        <w:rPr>
          <w:rFonts w:cs="Courier New"/>
          <w:sz w:val="18"/>
          <w:szCs w:val="18"/>
        </w:rPr>
      </w:pPr>
      <w:r w:rsidRPr="00FC576E">
        <w:rPr>
          <w:rFonts w:cs="Courier New"/>
          <w:sz w:val="18"/>
          <w:szCs w:val="18"/>
          <w:vertAlign w:val="superscript"/>
        </w:rPr>
        <w:footnoteRef/>
      </w:r>
      <w:r w:rsidRPr="00FC576E">
        <w:rPr>
          <w:rFonts w:cs="Courier New"/>
          <w:sz w:val="18"/>
          <w:szCs w:val="18"/>
        </w:rPr>
        <w:t xml:space="preserve"> </w:t>
      </w:r>
      <w:r w:rsidRPr="00FC576E">
        <w:rPr>
          <w:rFonts w:cs="Courier New"/>
          <w:sz w:val="18"/>
          <w:szCs w:val="18"/>
        </w:rPr>
        <w:fldChar w:fldCharType="begin"/>
      </w:r>
      <w:r w:rsidR="00B7420F">
        <w:rPr>
          <w:rFonts w:cs="Courier New"/>
          <w:sz w:val="18"/>
          <w:szCs w:val="18"/>
        </w:rPr>
        <w:instrText xml:space="preserve"> ADDIN EN.CITE &lt;EndNote&gt;&lt;Cite&gt;&lt;Author&gt;Murphy&lt;/Author&gt;&lt;Year&gt;2008&lt;/Year&gt;&lt;RecNum&gt;9736&lt;/RecNum&gt;&lt;DisplayText&gt;Ibid.&lt;/DisplayText&gt;&lt;record&gt;&lt;rec-number&gt;9736&lt;/rec-number&gt;&lt;foreign-keys&gt;&lt;key app="EN" db-id="paadwtfwpvwzz1ezss955zdgpw5f2szftdf0"&gt;9736&lt;/key&gt;&lt;/foreign-keys&gt;&lt;ref-type name="Journal Article"&gt;17&lt;/ref-type&gt;&lt;contributors&gt;&lt;authors&gt;&lt;author&gt;&lt;style face="normal" font="default" charset="238" size="100%"&gt;Gannon Murphy&lt;/style&gt;&lt;/author&gt;&lt;/authors&gt;&lt;/contributors&gt;&lt;titles&gt;&lt;title&gt;&lt;style face="normal" font="default" charset="238" size="100%"&gt;Reformed Theosis?&lt;/style&gt;&lt;/title&gt;&lt;secondary-title&gt;&lt;style face="normal" font="default" charset="238" size="100%"&gt;Theology Today&lt;/style&gt;&lt;/secondary-title&gt;&lt;/titles&gt;&lt;periodical&gt;&lt;full-title&gt;Theology Today&lt;/full-title&gt;&lt;/periodical&gt;&lt;pages&gt;&lt;style face="normal" font="default" charset="238" size="100%"&gt;191-212&lt;/style&gt;&lt;/pages&gt;&lt;volume&gt;&lt;style face="normal" font="default" charset="238" size="100%"&gt;65&lt;/style&gt;&lt;/volume&gt;&lt;number&gt;&lt;style face="normal" font="default" charset="238" size="100%"&gt;2&lt;/style&gt;&lt;/number&gt;&lt;dates&gt;&lt;year&gt;&lt;style face="normal" font="default" charset="238" size="100%"&gt;2008&lt;/style&gt;&lt;/year&gt;&lt;/dates&gt;&lt;urls&gt;&lt;/urls&gt;&lt;/record&gt;&lt;/Cite&gt;&lt;/EndNote&gt;</w:instrText>
      </w:r>
      <w:r w:rsidRPr="00FC576E">
        <w:rPr>
          <w:rFonts w:cs="Courier New"/>
          <w:sz w:val="18"/>
          <w:szCs w:val="18"/>
        </w:rPr>
        <w:fldChar w:fldCharType="separate"/>
      </w:r>
      <w:r w:rsidR="00B7420F">
        <w:rPr>
          <w:rFonts w:cs="Courier New"/>
          <w:noProof/>
          <w:sz w:val="18"/>
          <w:szCs w:val="18"/>
        </w:rPr>
        <w:t>Ibid.</w:t>
      </w:r>
      <w:r w:rsidRPr="00FC576E">
        <w:rPr>
          <w:rFonts w:cs="Courier New"/>
          <w:sz w:val="18"/>
          <w:szCs w:val="18"/>
        </w:rPr>
        <w:fldChar w:fldCharType="end"/>
      </w:r>
      <w:r w:rsidRPr="00FC576E">
        <w:rPr>
          <w:rFonts w:cs="Courier New"/>
          <w:sz w:val="18"/>
          <w:szCs w:val="18"/>
        </w:rPr>
        <w:t>203.</w:t>
      </w:r>
    </w:p>
  </w:footnote>
  <w:footnote w:id="14">
    <w:p w14:paraId="01354BDA" w14:textId="4787255F" w:rsidR="00840255" w:rsidRPr="00FC576E" w:rsidRDefault="00840255" w:rsidP="00840255">
      <w:pPr>
        <w:widowControl w:val="0"/>
        <w:autoSpaceDE w:val="0"/>
        <w:autoSpaceDN w:val="0"/>
        <w:adjustRightInd w:val="0"/>
        <w:spacing w:after="0" w:line="240" w:lineRule="auto"/>
        <w:rPr>
          <w:rFonts w:cs="Courier New"/>
          <w:sz w:val="18"/>
          <w:szCs w:val="18"/>
        </w:rPr>
      </w:pPr>
      <w:r w:rsidRPr="00FC576E">
        <w:rPr>
          <w:rFonts w:cs="Courier New"/>
          <w:sz w:val="18"/>
          <w:szCs w:val="18"/>
          <w:vertAlign w:val="superscript"/>
        </w:rPr>
        <w:footnoteRef/>
      </w:r>
      <w:r w:rsidRPr="00FC576E">
        <w:rPr>
          <w:rFonts w:cs="Courier New"/>
          <w:sz w:val="18"/>
          <w:szCs w:val="18"/>
        </w:rPr>
        <w:t xml:space="preserve"> </w:t>
      </w:r>
      <w:r w:rsidRPr="00FC576E">
        <w:rPr>
          <w:rFonts w:cs="Courier New"/>
          <w:sz w:val="18"/>
          <w:szCs w:val="18"/>
        </w:rPr>
        <w:fldChar w:fldCharType="begin"/>
      </w:r>
      <w:r w:rsidR="00B7420F">
        <w:rPr>
          <w:rFonts w:cs="Courier New"/>
          <w:sz w:val="18"/>
          <w:szCs w:val="18"/>
        </w:rPr>
        <w:instrText xml:space="preserve"> ADDIN EN.CITE &lt;EndNote&gt;&lt;Cite&gt;&lt;Author&gt;Murphy&lt;/Author&gt;&lt;Year&gt;2008&lt;/Year&gt;&lt;RecNum&gt;9736&lt;/RecNum&gt;&lt;DisplayText&gt;Ibid.&lt;/DisplayText&gt;&lt;record&gt;&lt;rec-number&gt;9736&lt;/rec-number&gt;&lt;foreign-keys&gt;&lt;key app="EN" db-id="paadwtfwpvwzz1ezss955zdgpw5f2szftdf0"&gt;9736&lt;/key&gt;&lt;/foreign-keys&gt;&lt;ref-type name="Journal Article"&gt;17&lt;/ref-type&gt;&lt;contributors&gt;&lt;authors&gt;&lt;author&gt;&lt;style face="normal" font="default" charset="238" size="100%"&gt;Gannon Murphy&lt;/style&gt;&lt;/author&gt;&lt;/authors&gt;&lt;/contributors&gt;&lt;titles&gt;&lt;title&gt;&lt;style face="normal" font="default" charset="238" size="100%"&gt;Reformed Theosis?&lt;/style&gt;&lt;/title&gt;&lt;secondary-title&gt;&lt;style face="normal" font="default" charset="238" size="100%"&gt;Theology Today&lt;/style&gt;&lt;/secondary-title&gt;&lt;/titles&gt;&lt;periodical&gt;&lt;full-title&gt;Theology Today&lt;/full-title&gt;&lt;/periodical&gt;&lt;pages&gt;&lt;style face="normal" font="default" charset="238" size="100%"&gt;191-212&lt;/style&gt;&lt;/pages&gt;&lt;volume&gt;&lt;style face="normal" font="default" charset="238" size="100%"&gt;65&lt;/style&gt;&lt;/volume&gt;&lt;number&gt;&lt;style face="normal" font="default" charset="238" size="100%"&gt;2&lt;/style&gt;&lt;/number&gt;&lt;dates&gt;&lt;year&gt;&lt;style face="normal" font="default" charset="238" size="100%"&gt;2008&lt;/style&gt;&lt;/year&gt;&lt;/dates&gt;&lt;urls&gt;&lt;/urls&gt;&lt;/record&gt;&lt;/Cite&gt;&lt;/EndNote&gt;</w:instrText>
      </w:r>
      <w:r w:rsidRPr="00FC576E">
        <w:rPr>
          <w:rFonts w:cs="Courier New"/>
          <w:sz w:val="18"/>
          <w:szCs w:val="18"/>
        </w:rPr>
        <w:fldChar w:fldCharType="separate"/>
      </w:r>
      <w:r w:rsidR="00B7420F">
        <w:rPr>
          <w:rFonts w:cs="Courier New"/>
          <w:noProof/>
          <w:sz w:val="18"/>
          <w:szCs w:val="18"/>
        </w:rPr>
        <w:t>Ibid.</w:t>
      </w:r>
      <w:r w:rsidRPr="00FC576E">
        <w:rPr>
          <w:rFonts w:cs="Courier New"/>
          <w:sz w:val="18"/>
          <w:szCs w:val="18"/>
        </w:rPr>
        <w:fldChar w:fldCharType="end"/>
      </w:r>
      <w:r w:rsidRPr="00FC576E">
        <w:rPr>
          <w:rFonts w:cs="Courier New"/>
          <w:sz w:val="18"/>
          <w:szCs w:val="18"/>
        </w:rPr>
        <w:t>204.</w:t>
      </w:r>
    </w:p>
  </w:footnote>
  <w:footnote w:id="15">
    <w:p w14:paraId="74AB9ECB" w14:textId="77777777" w:rsidR="00840255" w:rsidRPr="00FC576E" w:rsidRDefault="00840255" w:rsidP="00840255">
      <w:pPr>
        <w:pStyle w:val="FootnoteText"/>
        <w:rPr>
          <w:rFonts w:ascii="Calibri" w:hAnsi="Calibri"/>
          <w:sz w:val="18"/>
          <w:szCs w:val="18"/>
        </w:rPr>
      </w:pPr>
      <w:r w:rsidRPr="00FC576E">
        <w:rPr>
          <w:rStyle w:val="FootnoteReference"/>
          <w:rFonts w:ascii="Calibri" w:hAnsi="Calibri"/>
          <w:sz w:val="18"/>
          <w:szCs w:val="18"/>
        </w:rPr>
        <w:footnoteRef/>
      </w:r>
      <w:r w:rsidRPr="00FC576E">
        <w:rPr>
          <w:rFonts w:ascii="Calibri" w:hAnsi="Calibri"/>
          <w:sz w:val="18"/>
          <w:szCs w:val="18"/>
        </w:rPr>
        <w:t xml:space="preserve"> </w:t>
      </w:r>
      <w:r w:rsidRPr="00FC576E">
        <w:rPr>
          <w:rFonts w:ascii="Calibri" w:hAnsi="Calibri"/>
          <w:sz w:val="18"/>
          <w:szCs w:val="18"/>
        </w:rPr>
        <w:fldChar w:fldCharType="begin"/>
      </w:r>
      <w:r w:rsidR="00580FE8" w:rsidRPr="00FC576E">
        <w:rPr>
          <w:rFonts w:ascii="Calibri" w:hAnsi="Calibri"/>
          <w:sz w:val="18"/>
          <w:szCs w:val="18"/>
        </w:rPr>
        <w:instrText xml:space="preserve"> ADDIN EN.CITE &lt;EndNote&gt;&lt;Cite&gt;&lt;Author&gt;Bosch&lt;/Author&gt;&lt;Year&gt;1991&lt;/Year&gt;&lt;RecNum&gt;8290&lt;/RecNum&gt;&lt;DisplayText&gt;David Jacobus Bosch, &lt;style face="italic"&gt;Transforming Mission : Paradigm Shifts in Theology of Mission&lt;/style&gt;, American Society of Missiology Series (Maryknoll, N.Y.: Orbis Books, 1991).&lt;/DisplayText&gt;&lt;record&gt;&lt;rec-number&gt;8290&lt;/rec-number&gt;&lt;foreign-keys&gt;&lt;key app="EN" db-id="paadwtfwpvwzz1ezss955zdgpw5f2szftdf0"&gt;8290&lt;/key&gt;&lt;/foreign-keys&gt;&lt;ref-type name="Book"&gt;6&lt;/ref-type&gt;&lt;contributors&gt;&lt;authors&gt;&lt;author&gt;Bosch, David Jacobus&lt;/author&gt;&lt;/authors&gt;&lt;/contributors&gt;&lt;titles&gt;&lt;title&gt;Transforming mission : paradigm shifts in theology of mission&lt;/title&gt;&lt;secondary-title&gt;American Society of Missiology series&lt;/secondary-title&gt;&lt;/titles&gt;&lt;pages&gt;xix, 587 p.&lt;/pages&gt;&lt;number&gt;no 16&lt;/number&gt;&lt;keywords&gt;&lt;keyword&gt;Missions Theory.&lt;/keyword&gt;&lt;keyword&gt;Missions Theory History of doctrines.&lt;/keyword&gt;&lt;keyword&gt;Christianity and other religions.&lt;/keyword&gt;&lt;/keywords&gt;&lt;dates&gt;&lt;year&gt;1991&lt;/year&gt;&lt;/dates&gt;&lt;pub-location&gt;Maryknoll, N.Y.&lt;/pub-location&gt;&lt;publisher&gt;Orbis Books&lt;/publisher&gt;&lt;isbn&gt;0883447444&amp;#xD;0883447193 (pbk.)&lt;/isbn&gt;&lt;call-num&gt;*Main Stacks (circulating) BV2063; .B649 1991 Copies 1-4&lt;/call-num&gt;&lt;label&gt;&lt;style face="normal" font="default" charset="238" size="100%"&gt;266.001 BOS&lt;/style&gt;&lt;/label&gt;&lt;urls&gt;&lt;/urls&gt;&lt;/record&gt;&lt;/Cite&gt;&lt;/EndNote&gt;</w:instrText>
      </w:r>
      <w:r w:rsidRPr="00FC576E">
        <w:rPr>
          <w:rFonts w:ascii="Calibri" w:hAnsi="Calibri"/>
          <w:sz w:val="18"/>
          <w:szCs w:val="18"/>
        </w:rPr>
        <w:fldChar w:fldCharType="separate"/>
      </w:r>
      <w:r w:rsidR="00580FE8" w:rsidRPr="00FC576E">
        <w:rPr>
          <w:rFonts w:ascii="Calibri" w:hAnsi="Calibri"/>
          <w:noProof/>
          <w:sz w:val="18"/>
          <w:szCs w:val="18"/>
        </w:rPr>
        <w:t xml:space="preserve">David Jacobus Bosch, </w:t>
      </w:r>
      <w:r w:rsidR="00580FE8" w:rsidRPr="00FC576E">
        <w:rPr>
          <w:rFonts w:ascii="Calibri" w:hAnsi="Calibri"/>
          <w:i/>
          <w:noProof/>
          <w:sz w:val="18"/>
          <w:szCs w:val="18"/>
        </w:rPr>
        <w:t>Transforming Mission : Paradigm Shifts in Theology of Mission</w:t>
      </w:r>
      <w:r w:rsidR="00580FE8" w:rsidRPr="00FC576E">
        <w:rPr>
          <w:rFonts w:ascii="Calibri" w:hAnsi="Calibri"/>
          <w:noProof/>
          <w:sz w:val="18"/>
          <w:szCs w:val="18"/>
        </w:rPr>
        <w:t>, American Society of Missiology Series (Maryknoll, N.Y.: Orbis Books, 1991).</w:t>
      </w:r>
      <w:r w:rsidRPr="00FC576E">
        <w:rPr>
          <w:rFonts w:ascii="Calibri" w:hAnsi="Calibri"/>
          <w:sz w:val="18"/>
          <w:szCs w:val="18"/>
        </w:rPr>
        <w:fldChar w:fldCharType="end"/>
      </w:r>
      <w:r w:rsidRPr="00FC576E">
        <w:rPr>
          <w:rFonts w:ascii="Calibri" w:hAnsi="Calibri"/>
          <w:sz w:val="18"/>
          <w:szCs w:val="18"/>
        </w:rPr>
        <w:t>209.</w:t>
      </w:r>
    </w:p>
  </w:footnote>
  <w:footnote w:id="16">
    <w:p w14:paraId="76F7BF37" w14:textId="595AF768" w:rsidR="00840255" w:rsidRPr="00FC576E" w:rsidRDefault="00840255" w:rsidP="00840255">
      <w:pPr>
        <w:pStyle w:val="FootnoteText"/>
        <w:rPr>
          <w:rFonts w:ascii="Calibri" w:hAnsi="Calibri"/>
          <w:sz w:val="18"/>
          <w:szCs w:val="18"/>
        </w:rPr>
      </w:pPr>
      <w:r w:rsidRPr="00FC576E">
        <w:rPr>
          <w:rStyle w:val="FootnoteReference"/>
          <w:rFonts w:ascii="Calibri" w:hAnsi="Calibri"/>
          <w:sz w:val="18"/>
          <w:szCs w:val="18"/>
        </w:rPr>
        <w:footnoteRef/>
      </w:r>
      <w:r w:rsidRPr="00FC576E">
        <w:rPr>
          <w:rFonts w:ascii="Calibri" w:hAnsi="Calibri"/>
          <w:sz w:val="18"/>
          <w:szCs w:val="18"/>
        </w:rPr>
        <w:t xml:space="preserve"> </w:t>
      </w:r>
      <w:r w:rsidRPr="00FC576E">
        <w:rPr>
          <w:rFonts w:ascii="Calibri" w:hAnsi="Calibri"/>
          <w:sz w:val="18"/>
          <w:szCs w:val="18"/>
        </w:rPr>
        <w:fldChar w:fldCharType="begin"/>
      </w:r>
      <w:r w:rsidR="00B7420F">
        <w:rPr>
          <w:rFonts w:ascii="Calibri" w:hAnsi="Calibri"/>
          <w:sz w:val="18"/>
          <w:szCs w:val="18"/>
        </w:rPr>
        <w:instrText xml:space="preserve"> ADDIN EN.CITE &lt;EndNote&gt;&lt;Cite&gt;&lt;Author&gt;Bosch&lt;/Author&gt;&lt;Year&gt;1991&lt;/Year&gt;&lt;RecNum&gt;8290&lt;/RecNum&gt;&lt;DisplayText&gt;Ibid.&lt;/DisplayText&gt;&lt;record&gt;&lt;rec-number&gt;8290&lt;/rec-number&gt;&lt;foreign-keys&gt;&lt;key app="EN" db-id="paadwtfwpvwzz1ezss955zdgpw5f2szftdf0"&gt;8290&lt;/key&gt;&lt;/foreign-keys&gt;&lt;ref-type name="Book"&gt;6&lt;/ref-type&gt;&lt;contributors&gt;&lt;authors&gt;&lt;author&gt;Bosch, David Jacobus&lt;/author&gt;&lt;/authors&gt;&lt;/contributors&gt;&lt;titles&gt;&lt;title&gt;Transforming mission : paradigm shifts in theology of mission&lt;/title&gt;&lt;secondary-title&gt;American Society of Missiology series&lt;/secondary-title&gt;&lt;/titles&gt;&lt;pages&gt;xix, 587 p.&lt;/pages&gt;&lt;number&gt;no 16&lt;/number&gt;&lt;keywords&gt;&lt;keyword&gt;Missions Theory.&lt;/keyword&gt;&lt;keyword&gt;Missions Theory History of doctrines.&lt;/keyword&gt;&lt;keyword&gt;Christianity and other religions.&lt;/keyword&gt;&lt;/keywords&gt;&lt;dates&gt;&lt;year&gt;1991&lt;/year&gt;&lt;/dates&gt;&lt;pub-location&gt;Maryknoll, N.Y.&lt;/pub-location&gt;&lt;publisher&gt;Orbis Books&lt;/publisher&gt;&lt;isbn&gt;0883447444&amp;#xD;0883447193 (pbk.)&lt;/isbn&gt;&lt;call-num&gt;*Main Stacks (circulating) BV2063; .B649 1991 Copies 1-4&lt;/call-num&gt;&lt;label&gt;&lt;style face="normal" font="default" charset="238" size="100%"&gt;266.001 BOS&lt;/style&gt;&lt;/label&gt;&lt;urls&gt;&lt;/urls&gt;&lt;/record&gt;&lt;/Cite&gt;&lt;/EndNote&gt;</w:instrText>
      </w:r>
      <w:r w:rsidRPr="00FC576E">
        <w:rPr>
          <w:rFonts w:ascii="Calibri" w:hAnsi="Calibri"/>
          <w:sz w:val="18"/>
          <w:szCs w:val="18"/>
        </w:rPr>
        <w:fldChar w:fldCharType="separate"/>
      </w:r>
      <w:r w:rsidR="00B7420F">
        <w:rPr>
          <w:rFonts w:ascii="Calibri" w:hAnsi="Calibri"/>
          <w:noProof/>
          <w:sz w:val="18"/>
          <w:szCs w:val="18"/>
        </w:rPr>
        <w:t>Ibid.</w:t>
      </w:r>
      <w:r w:rsidRPr="00FC576E">
        <w:rPr>
          <w:rFonts w:ascii="Calibri" w:hAnsi="Calibri"/>
          <w:sz w:val="18"/>
          <w:szCs w:val="18"/>
        </w:rPr>
        <w:fldChar w:fldCharType="end"/>
      </w:r>
      <w:r w:rsidRPr="00FC576E">
        <w:rPr>
          <w:rFonts w:ascii="Calibri" w:hAnsi="Calibri"/>
          <w:sz w:val="18"/>
          <w:szCs w:val="18"/>
        </w:rPr>
        <w:t>209.</w:t>
      </w:r>
    </w:p>
  </w:footnote>
  <w:footnote w:id="17">
    <w:p w14:paraId="196F94E6" w14:textId="28D6FFDB" w:rsidR="00840255" w:rsidRPr="00FC576E" w:rsidRDefault="00840255" w:rsidP="00840255">
      <w:pPr>
        <w:pStyle w:val="FootnoteText"/>
        <w:rPr>
          <w:rFonts w:ascii="Calibri" w:hAnsi="Calibri"/>
          <w:sz w:val="18"/>
          <w:szCs w:val="18"/>
        </w:rPr>
      </w:pPr>
      <w:r w:rsidRPr="00FC576E">
        <w:rPr>
          <w:rStyle w:val="FootnoteReference"/>
          <w:rFonts w:ascii="Calibri" w:hAnsi="Calibri"/>
          <w:sz w:val="18"/>
          <w:szCs w:val="18"/>
        </w:rPr>
        <w:footnoteRef/>
      </w:r>
      <w:r w:rsidRPr="00FC576E">
        <w:rPr>
          <w:rFonts w:ascii="Calibri" w:hAnsi="Calibri"/>
          <w:sz w:val="18"/>
          <w:szCs w:val="18"/>
        </w:rPr>
        <w:t xml:space="preserve"> </w:t>
      </w:r>
      <w:r w:rsidRPr="00FC576E">
        <w:rPr>
          <w:rFonts w:ascii="Calibri" w:hAnsi="Calibri"/>
          <w:sz w:val="18"/>
          <w:szCs w:val="18"/>
        </w:rPr>
        <w:fldChar w:fldCharType="begin"/>
      </w:r>
      <w:r w:rsidR="00B7420F">
        <w:rPr>
          <w:rFonts w:ascii="Calibri" w:hAnsi="Calibri"/>
          <w:sz w:val="18"/>
          <w:szCs w:val="18"/>
        </w:rPr>
        <w:instrText xml:space="preserve"> ADDIN EN.CITE &lt;EndNote&gt;&lt;Cite&gt;&lt;Author&gt;Bosch&lt;/Author&gt;&lt;Year&gt;1991&lt;/Year&gt;&lt;RecNum&gt;8290&lt;/RecNum&gt;&lt;DisplayText&gt;Ibid.&lt;/DisplayText&gt;&lt;record&gt;&lt;rec-number&gt;8290&lt;/rec-number&gt;&lt;foreign-keys&gt;&lt;key app="EN" db-id="paadwtfwpvwzz1ezss955zdgpw5f2szftdf0"&gt;8290&lt;/key&gt;&lt;/foreign-keys&gt;&lt;ref-type name="Book"&gt;6&lt;/ref-type&gt;&lt;contributors&gt;&lt;authors&gt;&lt;author&gt;Bosch, David Jacobus&lt;/author&gt;&lt;/authors&gt;&lt;/contributors&gt;&lt;titles&gt;&lt;title&gt;Transforming mission : paradigm shifts in theology of mission&lt;/title&gt;&lt;secondary-title&gt;American Society of Missiology series&lt;/secondary-title&gt;&lt;/titles&gt;&lt;pages&gt;xix, 587 p.&lt;/pages&gt;&lt;number&gt;no 16&lt;/number&gt;&lt;keywords&gt;&lt;keyword&gt;Missions Theory.&lt;/keyword&gt;&lt;keyword&gt;Missions Theory History of doctrines.&lt;/keyword&gt;&lt;keyword&gt;Christianity and other religions.&lt;/keyword&gt;&lt;/keywords&gt;&lt;dates&gt;&lt;year&gt;1991&lt;/year&gt;&lt;/dates&gt;&lt;pub-location&gt;Maryknoll, N.Y.&lt;/pub-location&gt;&lt;publisher&gt;Orbis Books&lt;/publisher&gt;&lt;isbn&gt;0883447444&amp;#xD;0883447193 (pbk.)&lt;/isbn&gt;&lt;call-num&gt;*Main Stacks (circulating) BV2063; .B649 1991 Copies 1-4&lt;/call-num&gt;&lt;label&gt;&lt;style face="normal" font="default" charset="238" size="100%"&gt;266.001 BOS&lt;/style&gt;&lt;/label&gt;&lt;urls&gt;&lt;/urls&gt;&lt;/record&gt;&lt;/Cite&gt;&lt;/EndNote&gt;</w:instrText>
      </w:r>
      <w:r w:rsidRPr="00FC576E">
        <w:rPr>
          <w:rFonts w:ascii="Calibri" w:hAnsi="Calibri"/>
          <w:sz w:val="18"/>
          <w:szCs w:val="18"/>
        </w:rPr>
        <w:fldChar w:fldCharType="separate"/>
      </w:r>
      <w:r w:rsidR="00B7420F">
        <w:rPr>
          <w:rFonts w:ascii="Calibri" w:hAnsi="Calibri"/>
          <w:noProof/>
          <w:sz w:val="18"/>
          <w:szCs w:val="18"/>
        </w:rPr>
        <w:t>Ibid.</w:t>
      </w:r>
      <w:r w:rsidRPr="00FC576E">
        <w:rPr>
          <w:rFonts w:ascii="Calibri" w:hAnsi="Calibri"/>
          <w:sz w:val="18"/>
          <w:szCs w:val="18"/>
        </w:rPr>
        <w:fldChar w:fldCharType="end"/>
      </w:r>
      <w:r w:rsidRPr="00FC576E">
        <w:rPr>
          <w:rFonts w:ascii="Calibri" w:hAnsi="Calibri"/>
          <w:sz w:val="18"/>
          <w:szCs w:val="18"/>
        </w:rPr>
        <w:t>209.</w:t>
      </w:r>
    </w:p>
  </w:footnote>
  <w:footnote w:id="18">
    <w:p w14:paraId="68AFEF07" w14:textId="4F2B4D9A" w:rsidR="00840255" w:rsidRPr="00FC576E" w:rsidRDefault="00840255" w:rsidP="00840255">
      <w:pPr>
        <w:pStyle w:val="FootnoteText"/>
        <w:rPr>
          <w:rFonts w:ascii="Calibri" w:hAnsi="Calibri"/>
          <w:sz w:val="18"/>
          <w:szCs w:val="18"/>
        </w:rPr>
      </w:pPr>
      <w:r w:rsidRPr="00FC576E">
        <w:rPr>
          <w:rStyle w:val="FootnoteReference"/>
          <w:rFonts w:ascii="Calibri" w:hAnsi="Calibri"/>
          <w:sz w:val="18"/>
          <w:szCs w:val="18"/>
        </w:rPr>
        <w:footnoteRef/>
      </w:r>
      <w:r w:rsidRPr="00FC576E">
        <w:rPr>
          <w:rFonts w:ascii="Calibri" w:hAnsi="Calibri"/>
          <w:sz w:val="18"/>
          <w:szCs w:val="18"/>
        </w:rPr>
        <w:t xml:space="preserve"> </w:t>
      </w:r>
      <w:r w:rsidRPr="00FC576E">
        <w:rPr>
          <w:rFonts w:ascii="Calibri" w:hAnsi="Calibri"/>
          <w:sz w:val="18"/>
          <w:szCs w:val="18"/>
        </w:rPr>
        <w:fldChar w:fldCharType="begin"/>
      </w:r>
      <w:r w:rsidR="00B7420F">
        <w:rPr>
          <w:rFonts w:ascii="Calibri" w:hAnsi="Calibri"/>
          <w:sz w:val="18"/>
          <w:szCs w:val="18"/>
        </w:rPr>
        <w:instrText xml:space="preserve"> ADDIN EN.CITE &lt;EndNote&gt;&lt;Cite&gt;&lt;Author&gt;Bosch&lt;/Author&gt;&lt;Year&gt;1991&lt;/Year&gt;&lt;RecNum&gt;8290&lt;/RecNum&gt;&lt;DisplayText&gt;Ibid.&lt;/DisplayText&gt;&lt;record&gt;&lt;rec-number&gt;8290&lt;/rec-number&gt;&lt;foreign-keys&gt;&lt;key app="EN" db-id="paadwtfwpvwzz1ezss955zdgpw5f2szftdf0"&gt;8290&lt;/key&gt;&lt;/foreign-keys&gt;&lt;ref-type name="Book"&gt;6&lt;/ref-type&gt;&lt;contributors&gt;&lt;authors&gt;&lt;author&gt;Bosch, David Jacobus&lt;/author&gt;&lt;/authors&gt;&lt;/contributors&gt;&lt;titles&gt;&lt;title&gt;Transforming mission : paradigm shifts in theology of mission&lt;/title&gt;&lt;secondary-title&gt;American Society of Missiology series&lt;/secondary-title&gt;&lt;/titles&gt;&lt;pages&gt;xix, 587 p.&lt;/pages&gt;&lt;number&gt;no 16&lt;/number&gt;&lt;keywords&gt;&lt;keyword&gt;Missions Theory.&lt;/keyword&gt;&lt;keyword&gt;Missions Theory History of doctrines.&lt;/keyword&gt;&lt;keyword&gt;Christianity and other religions.&lt;/keyword&gt;&lt;/keywords&gt;&lt;dates&gt;&lt;year&gt;1991&lt;/year&gt;&lt;/dates&gt;&lt;pub-location&gt;Maryknoll, N.Y.&lt;/pub-location&gt;&lt;publisher&gt;Orbis Books&lt;/publisher&gt;&lt;isbn&gt;0883447444&amp;#xD;0883447193 (pbk.)&lt;/isbn&gt;&lt;call-num&gt;*Main Stacks (circulating) BV2063; .B649 1991 Copies 1-4&lt;/call-num&gt;&lt;label&gt;&lt;style face="normal" font="default" charset="238" size="100%"&gt;266.001 BOS&lt;/style&gt;&lt;/label&gt;&lt;urls&gt;&lt;/urls&gt;&lt;/record&gt;&lt;/Cite&gt;&lt;/EndNote&gt;</w:instrText>
      </w:r>
      <w:r w:rsidRPr="00FC576E">
        <w:rPr>
          <w:rFonts w:ascii="Calibri" w:hAnsi="Calibri"/>
          <w:sz w:val="18"/>
          <w:szCs w:val="18"/>
        </w:rPr>
        <w:fldChar w:fldCharType="separate"/>
      </w:r>
      <w:r w:rsidR="00B7420F">
        <w:rPr>
          <w:rFonts w:ascii="Calibri" w:hAnsi="Calibri"/>
          <w:noProof/>
          <w:sz w:val="18"/>
          <w:szCs w:val="18"/>
        </w:rPr>
        <w:t>Ibid.</w:t>
      </w:r>
      <w:r w:rsidRPr="00FC576E">
        <w:rPr>
          <w:rFonts w:ascii="Calibri" w:hAnsi="Calibri"/>
          <w:sz w:val="18"/>
          <w:szCs w:val="18"/>
        </w:rPr>
        <w:fldChar w:fldCharType="end"/>
      </w:r>
      <w:r w:rsidRPr="00FC576E">
        <w:rPr>
          <w:rFonts w:ascii="Calibri" w:hAnsi="Calibri"/>
          <w:sz w:val="18"/>
          <w:szCs w:val="18"/>
        </w:rPr>
        <w:t>209.</w:t>
      </w:r>
    </w:p>
  </w:footnote>
  <w:footnote w:id="19">
    <w:p w14:paraId="4071D794" w14:textId="289AF839" w:rsidR="00580FE8" w:rsidRPr="00FC576E" w:rsidRDefault="00580FE8" w:rsidP="00580FE8">
      <w:pPr>
        <w:widowControl w:val="0"/>
        <w:autoSpaceDE w:val="0"/>
        <w:autoSpaceDN w:val="0"/>
        <w:adjustRightInd w:val="0"/>
        <w:spacing w:after="0" w:line="240" w:lineRule="auto"/>
        <w:rPr>
          <w:rFonts w:cs="Courier New"/>
          <w:sz w:val="18"/>
          <w:szCs w:val="18"/>
        </w:rPr>
      </w:pPr>
      <w:r w:rsidRPr="00FC576E">
        <w:rPr>
          <w:rFonts w:cs="Courier New"/>
          <w:sz w:val="18"/>
          <w:szCs w:val="18"/>
          <w:vertAlign w:val="superscript"/>
        </w:rPr>
        <w:footnoteRef/>
      </w:r>
      <w:r w:rsidRPr="00FC576E">
        <w:rPr>
          <w:rFonts w:cs="Courier New"/>
          <w:sz w:val="18"/>
          <w:szCs w:val="18"/>
        </w:rPr>
        <w:t xml:space="preserve"> Newbigin, "Bringing Our Missionary Methods under the Word of God.", p. 2.</w:t>
      </w:r>
      <w:r w:rsidR="00FC576E" w:rsidRPr="00FC576E">
        <w:rPr>
          <w:rFonts w:cs="Courier New"/>
          <w:sz w:val="18"/>
          <w:szCs w:val="18"/>
        </w:rPr>
        <w:t xml:space="preserve"> See also: </w:t>
      </w:r>
      <w:r w:rsidR="00FC576E" w:rsidRPr="00FC576E">
        <w:rPr>
          <w:rFonts w:cs="Courier New"/>
          <w:sz w:val="18"/>
          <w:szCs w:val="18"/>
        </w:rPr>
        <w:fldChar w:fldCharType="begin"/>
      </w:r>
      <w:r w:rsidR="00FC576E" w:rsidRPr="00FC576E">
        <w:rPr>
          <w:rFonts w:cs="Courier New"/>
          <w:sz w:val="18"/>
          <w:szCs w:val="18"/>
        </w:rPr>
        <w:instrText xml:space="preserve"> ADDIN EN.CITE &lt;EndNote&gt;&lt;Cite&gt;&lt;Author&gt;Kool&lt;/Author&gt;&lt;Year&gt;2009&lt;/Year&gt;&lt;RecNum&gt;8317&lt;/RecNum&gt;&lt;DisplayText&gt;Anne-Marie Kool, &amp;quot;&lt;style size="11"&gt;Changing Images in the Formation for Mission: Commission Five in the Light of Current Challenges: A Western Perspective&lt;/style&gt;,&amp;quot; in &lt;style face="italic"&gt;Edinburgh 2010: Mission Then and Now&lt;/style&gt;, ed. Kenneth R. Ross and David A. Kerr (Oxford, UK, Regnum Books International; Carlisle, UK, Paternoster Press, 2009).&lt;/DisplayText&gt;&lt;record&gt;&lt;rec-number&gt;8317&lt;/rec-number&gt;&lt;foreign-keys&gt;&lt;key app="EN" db-id="paadwtfwpvwzz1ezss955zdgpw5f2szftdf0"&gt;8317&lt;/key&gt;&lt;/foreign-keys&gt;&lt;ref-type name="Book Section"&gt;5&lt;/ref-type&gt;&lt;contributors&gt;&lt;authors&gt;&lt;author&gt;&lt;style face="normal" font="default" charset="238" size="100%"&gt;Anne-Marie Kool&lt;/style&gt;&lt;/author&gt;&lt;/authors&gt;&lt;secondary-authors&gt;&lt;author&gt;&lt;style face="normal" font="default" charset="238" size="100%"&gt;Kenneth R. Ross&lt;/style&gt;&lt;/author&gt;&lt;author&gt;&lt;style face="normal" font="default" charset="238" size="100%"&gt;David A. Kerr&lt;/style&gt;&lt;/author&gt;&lt;/secondary-authors&gt;&lt;/contributors&gt;&lt;titles&gt;&lt;title&gt;&lt;style face="normal" font="default" charset="238" size="11"&gt;Changing Images in the Formation for Mission: Commission Five in the Light of Current Challenges: A Western Perspective&lt;/style&gt;&lt;/title&gt;&lt;secondary-title&gt;&lt;style face="normal" font="default" charset="238" size="100%"&gt;Edinburgh 2010: Mission Then and Now&lt;/style&gt;&lt;/secondary-title&gt;&lt;/titles&gt;&lt;pages&gt;&lt;style face="normal" font="default" charset="238" size="100%"&gt;158-181&lt;/style&gt;&lt;/pages&gt;&lt;section&gt;&lt;style face="normal" font="default" charset="238" size="100%"&gt;5&lt;/style&gt;&lt;/section&gt;&lt;dates&gt;&lt;year&gt;&lt;style face="normal" font="default" charset="238" size="100%"&gt;2009&lt;/style&gt;&lt;/year&gt;&lt;/dates&gt;&lt;publisher&gt;&lt;style face="normal" font="default" charset="238" size="100%"&gt;Oxford, UK, Regnum Books International&lt;/style&gt;&lt;style face="normal" font="default" size="100%"&gt;; &lt;/style&gt;&lt;style face="normal" font="default" charset="238" size="100%"&gt;Carlisle, UK, Paternoster Press&lt;/style&gt;&lt;/publisher&gt;&lt;urls&gt;&lt;/urls&gt;&lt;/record&gt;&lt;/Cite&gt;&lt;/EndNote&gt;</w:instrText>
      </w:r>
      <w:r w:rsidR="00FC576E" w:rsidRPr="00FC576E">
        <w:rPr>
          <w:rFonts w:cs="Courier New"/>
          <w:sz w:val="18"/>
          <w:szCs w:val="18"/>
        </w:rPr>
        <w:fldChar w:fldCharType="separate"/>
      </w:r>
      <w:r w:rsidR="00FC576E" w:rsidRPr="00FC576E">
        <w:rPr>
          <w:rFonts w:cs="Courier New"/>
          <w:noProof/>
          <w:sz w:val="18"/>
          <w:szCs w:val="18"/>
        </w:rPr>
        <w:t xml:space="preserve">Anne-Marie Kool, "Changing Images in the Formation for Mission: Commission Five in the Light of Current Challenges: A Western Perspective," in </w:t>
      </w:r>
      <w:r w:rsidR="00FC576E" w:rsidRPr="00FC576E">
        <w:rPr>
          <w:rFonts w:cs="Courier New"/>
          <w:i/>
          <w:noProof/>
          <w:sz w:val="18"/>
          <w:szCs w:val="18"/>
        </w:rPr>
        <w:t>Edinburgh 2010: Mission Then and Now</w:t>
      </w:r>
      <w:r w:rsidR="00FC576E" w:rsidRPr="00FC576E">
        <w:rPr>
          <w:rFonts w:cs="Courier New"/>
          <w:noProof/>
          <w:sz w:val="18"/>
          <w:szCs w:val="18"/>
        </w:rPr>
        <w:t>, ed. Kenneth R. Ross and David A. Kerr (Oxford, UK, Regnum Books International; Carlisle, UK, Paternoster Press, 2009).</w:t>
      </w:r>
      <w:r w:rsidR="00FC576E" w:rsidRPr="00FC576E">
        <w:rPr>
          <w:rFonts w:cs="Courier New"/>
          <w:sz w:val="18"/>
          <w:szCs w:val="18"/>
        </w:rPr>
        <w:fldChar w:fldCharType="end"/>
      </w:r>
    </w:p>
  </w:footnote>
  <w:footnote w:id="20">
    <w:p w14:paraId="6A682227" w14:textId="77777777" w:rsidR="00580FE8" w:rsidRPr="00FC576E" w:rsidRDefault="00580FE8" w:rsidP="00580FE8">
      <w:pPr>
        <w:pStyle w:val="FootnoteText"/>
        <w:rPr>
          <w:rFonts w:ascii="Calibri" w:hAnsi="Calibri"/>
          <w:sz w:val="18"/>
          <w:szCs w:val="18"/>
          <w:lang w:val="en-US"/>
        </w:rPr>
      </w:pPr>
      <w:r w:rsidRPr="00FC576E">
        <w:rPr>
          <w:rStyle w:val="FootnoteReference"/>
          <w:rFonts w:ascii="Calibri" w:hAnsi="Calibri"/>
          <w:sz w:val="18"/>
          <w:szCs w:val="18"/>
        </w:rPr>
        <w:footnoteRef/>
      </w:r>
      <w:r w:rsidRPr="00FC576E">
        <w:rPr>
          <w:rFonts w:ascii="Calibri" w:hAnsi="Calibri"/>
          <w:sz w:val="18"/>
          <w:szCs w:val="18"/>
        </w:rPr>
        <w:t xml:space="preserve"> </w:t>
      </w:r>
      <w:r w:rsidRPr="00FC576E">
        <w:rPr>
          <w:rFonts w:ascii="Calibri" w:hAnsi="Calibri"/>
          <w:sz w:val="18"/>
          <w:szCs w:val="18"/>
        </w:rPr>
        <w:fldChar w:fldCharType="begin"/>
      </w:r>
      <w:r w:rsidRPr="00FC576E">
        <w:rPr>
          <w:rFonts w:ascii="Calibri" w:hAnsi="Calibri"/>
          <w:sz w:val="18"/>
          <w:szCs w:val="18"/>
        </w:rPr>
        <w:instrText xml:space="preserve"> ADDIN EN.CITE &lt;EndNote&gt;&lt;Cite&gt;&lt;Author&gt;Newbigin&lt;/Author&gt;&lt;Year&gt;1962&lt;/Year&gt;&lt;RecNum&gt;6577&lt;/RecNum&gt;&lt;DisplayText&gt;J. E. Lesslie Newbigin, &amp;quot;Bringing Our Missionary Methods under the Word of God,&amp;quot; &lt;style face="italic"&gt;Occasional Bulletin from the Missionary Research Library&lt;/style&gt; XIII, no. 11 (1962).&lt;/DisplayText&gt;&lt;record&gt;&lt;rec-number&gt;6577&lt;/rec-number&gt;&lt;foreign-keys&gt;&lt;key app="EN" db-id="paadwtfwpvwzz1ezss955zdgpw5f2szftdf0"&gt;6577&lt;/key&gt;&lt;/foreign-keys&gt;&lt;ref-type name="Journal Article"&gt;17&lt;/ref-type&gt;&lt;contributors&gt;&lt;authors&gt;&lt;author&gt;J. E. Lesslie Newbigin&lt;/author&gt;&lt;/authors&gt;&lt;/contributors&gt;&lt;titles&gt;&lt;title&gt;Bringing our missionary methods under the Word of God&lt;/title&gt;&lt;secondary-title&gt;Occasional Bulletin from the Missionary Research Library&lt;/secondary-title&gt;&lt;/titles&gt;&lt;periodical&gt;&lt;full-title&gt;Occasional Bulletin from the Missionary Research Library&lt;/full-title&gt;&lt;/periodical&gt;&lt;pages&gt;1-9&lt;/pages&gt;&lt;volume&gt;XIII&lt;/volume&gt;&lt;number&gt;11&lt;/number&gt;&lt;dates&gt;&lt;year&gt;1962&lt;/year&gt;&lt;/dates&gt;&lt;urls&gt;&lt;/urls&gt;&lt;/record&gt;&lt;/Cite&gt;&lt;/EndNote&gt;</w:instrText>
      </w:r>
      <w:r w:rsidRPr="00FC576E">
        <w:rPr>
          <w:rFonts w:ascii="Calibri" w:hAnsi="Calibri"/>
          <w:sz w:val="18"/>
          <w:szCs w:val="18"/>
        </w:rPr>
        <w:fldChar w:fldCharType="separate"/>
      </w:r>
      <w:r w:rsidRPr="00FC576E">
        <w:rPr>
          <w:rFonts w:ascii="Calibri" w:hAnsi="Calibri"/>
          <w:noProof/>
          <w:sz w:val="18"/>
          <w:szCs w:val="18"/>
        </w:rPr>
        <w:t xml:space="preserve">J. E. Lesslie Newbigin, "Bringing Our Missionary Methods under the Word of God," </w:t>
      </w:r>
      <w:r w:rsidRPr="00FC576E">
        <w:rPr>
          <w:rFonts w:ascii="Calibri" w:hAnsi="Calibri"/>
          <w:i/>
          <w:noProof/>
          <w:sz w:val="18"/>
          <w:szCs w:val="18"/>
        </w:rPr>
        <w:t>Occasional Bulletin from the Missionary Research Library</w:t>
      </w:r>
      <w:r w:rsidRPr="00FC576E">
        <w:rPr>
          <w:rFonts w:ascii="Calibri" w:hAnsi="Calibri"/>
          <w:noProof/>
          <w:sz w:val="18"/>
          <w:szCs w:val="18"/>
        </w:rPr>
        <w:t xml:space="preserve"> XIII, no. 11 (1962).</w:t>
      </w:r>
      <w:r w:rsidRPr="00FC576E">
        <w:rPr>
          <w:rFonts w:ascii="Calibri" w:hAnsi="Calibri"/>
          <w:sz w:val="18"/>
          <w:szCs w:val="18"/>
        </w:rPr>
        <w:fldChar w:fldCharType="end"/>
      </w:r>
    </w:p>
  </w:footnote>
  <w:footnote w:id="21">
    <w:p w14:paraId="37F326C2" w14:textId="77777777" w:rsidR="00580FE8" w:rsidRPr="00FC576E" w:rsidRDefault="00580FE8" w:rsidP="00580FE8">
      <w:pPr>
        <w:pStyle w:val="FootnoteText"/>
        <w:rPr>
          <w:rFonts w:ascii="Calibri" w:hAnsi="Calibri"/>
          <w:sz w:val="18"/>
          <w:szCs w:val="18"/>
          <w:lang w:val="en-US"/>
        </w:rPr>
      </w:pPr>
      <w:r w:rsidRPr="00FC576E">
        <w:rPr>
          <w:rStyle w:val="FootnoteReference"/>
          <w:rFonts w:ascii="Calibri" w:hAnsi="Calibri"/>
          <w:sz w:val="18"/>
          <w:szCs w:val="18"/>
        </w:rPr>
        <w:footnoteRef/>
      </w:r>
      <w:r w:rsidRPr="00FC576E">
        <w:rPr>
          <w:rFonts w:ascii="Calibri" w:hAnsi="Calibri"/>
          <w:sz w:val="18"/>
          <w:szCs w:val="18"/>
        </w:rPr>
        <w:t xml:space="preserve"> </w:t>
      </w:r>
      <w:r w:rsidRPr="00FC576E">
        <w:rPr>
          <w:rFonts w:ascii="Calibri" w:hAnsi="Calibri"/>
          <w:sz w:val="18"/>
          <w:szCs w:val="18"/>
        </w:rPr>
        <w:fldChar w:fldCharType="begin"/>
      </w:r>
      <w:r w:rsidRPr="00FC576E">
        <w:rPr>
          <w:rFonts w:ascii="Calibri" w:hAnsi="Calibri"/>
          <w:sz w:val="18"/>
          <w:szCs w:val="18"/>
        </w:rPr>
        <w:instrText xml:space="preserve"> ADDIN EN.CITE &lt;EndNote&gt;&lt;Cite&gt;&lt;Author&gt;Newbigin&lt;/Author&gt;&lt;Year&gt;1977&lt;/Year&gt;&lt;RecNum&gt;7155&lt;/RecNum&gt;&lt;DisplayText&gt;J.E. Lesslie Newbigin, &amp;quot;The Future of Missions and Missionaries,&amp;quot; &lt;style face="italic"&gt;Review and Expositor&lt;/style&gt; 74, no. 2 (1977).&lt;/DisplayText&gt;&lt;record&gt;&lt;rec-number&gt;7155&lt;/rec-number&gt;&lt;foreign-keys&gt;&lt;key app="EN" db-id="paadwtfwpvwzz1ezss955zdgpw5f2szftdf0"&gt;7155&lt;/key&gt;&lt;/foreign-keys&gt;&lt;ref-type name="Journal Article"&gt;17&lt;/ref-type&gt;&lt;contributors&gt;&lt;authors&gt;&lt;author&gt;J.E. Lesslie Newbigin&lt;/author&gt;&lt;/authors&gt;&lt;/contributors&gt;&lt;titles&gt;&lt;title&gt;The Future of Missions and Missionaries&lt;/title&gt;&lt;secondary-title&gt;Review and Expositor&lt;/secondary-title&gt;&lt;/titles&gt;&lt;periodical&gt;&lt;full-title&gt;Review and Expositor&lt;/full-title&gt;&lt;/periodical&gt;&lt;pages&gt;209-218&lt;/pages&gt;&lt;volume&gt;74&lt;/volume&gt;&lt;number&gt;2&lt;/number&gt;&lt;keywords&gt;&lt;keyword&gt;christendom kingdom ministry mission&lt;/keyword&gt;&lt;/keywords&gt;&lt;dates&gt;&lt;year&gt;1977&lt;/year&gt;&lt;/dates&gt;&lt;urls&gt;&lt;/urls&gt;&lt;custom1&gt;77fmm&lt;/custom1&gt;&lt;/record&gt;&lt;/Cite&gt;&lt;/EndNote&gt;</w:instrText>
      </w:r>
      <w:r w:rsidRPr="00FC576E">
        <w:rPr>
          <w:rFonts w:ascii="Calibri" w:hAnsi="Calibri"/>
          <w:sz w:val="18"/>
          <w:szCs w:val="18"/>
        </w:rPr>
        <w:fldChar w:fldCharType="separate"/>
      </w:r>
      <w:r w:rsidRPr="00FC576E">
        <w:rPr>
          <w:rFonts w:ascii="Calibri" w:hAnsi="Calibri"/>
          <w:noProof/>
          <w:sz w:val="18"/>
          <w:szCs w:val="18"/>
        </w:rPr>
        <w:t xml:space="preserve">J.E. Lesslie Newbigin, "The Future of Missions and Missionaries," </w:t>
      </w:r>
      <w:r w:rsidRPr="00FC576E">
        <w:rPr>
          <w:rFonts w:ascii="Calibri" w:hAnsi="Calibri"/>
          <w:i/>
          <w:noProof/>
          <w:sz w:val="18"/>
          <w:szCs w:val="18"/>
        </w:rPr>
        <w:t>Review and Expositor</w:t>
      </w:r>
      <w:r w:rsidRPr="00FC576E">
        <w:rPr>
          <w:rFonts w:ascii="Calibri" w:hAnsi="Calibri"/>
          <w:noProof/>
          <w:sz w:val="18"/>
          <w:szCs w:val="18"/>
        </w:rPr>
        <w:t xml:space="preserve"> 74, no. 2 (1977).</w:t>
      </w:r>
      <w:r w:rsidRPr="00FC576E">
        <w:rPr>
          <w:rFonts w:ascii="Calibri" w:hAnsi="Calibri"/>
          <w:sz w:val="18"/>
          <w:szCs w:val="18"/>
        </w:rPr>
        <w:fldChar w:fldCharType="end"/>
      </w:r>
      <w:r w:rsidRPr="00FC576E">
        <w:rPr>
          <w:rFonts w:ascii="Calibri" w:hAnsi="Calibri"/>
          <w:sz w:val="18"/>
          <w:szCs w:val="18"/>
          <w:lang w:val="en-US"/>
        </w:rPr>
        <w:t xml:space="preserve"> p. 209.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FFFFFFFF">
      <w:start w:val="1"/>
      <w:numFmt w:val="bullet"/>
      <w:lvlText w:val="●"/>
      <w:lvlJc w:val="left"/>
      <w:pPr>
        <w:ind w:left="720" w:hanging="360"/>
      </w:pPr>
      <w:rPr>
        <w:rFonts w:ascii="Courier New" w:hAnsi="Courier New" w:cs="Courier New"/>
        <w:b w:val="0"/>
        <w:bCs w:val="0"/>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D4D8A"/>
    <w:multiLevelType w:val="hybridMultilevel"/>
    <w:tmpl w:val="2CFAF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B0E1E0C"/>
    <w:multiLevelType w:val="hybridMultilevel"/>
    <w:tmpl w:val="09E4C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aadwtfwpvwzz1ezss955zdgpw5f2szftdf0&quot;&gt;Lib_AMK_14_9_2014 new start&lt;record-ids&gt;&lt;item&gt;375&lt;/item&gt;&lt;item&gt;548&lt;/item&gt;&lt;item&gt;836&lt;/item&gt;&lt;item&gt;6577&lt;/item&gt;&lt;item&gt;7155&lt;/item&gt;&lt;item&gt;8290&lt;/item&gt;&lt;item&gt;8317&lt;/item&gt;&lt;item&gt;9735&lt;/item&gt;&lt;item&gt;9736&lt;/item&gt;&lt;item&gt;9737&lt;/item&gt;&lt;item&gt;11257&lt;/item&gt;&lt;/record-ids&gt;&lt;/item&gt;&lt;/Libraries&gt;"/>
  </w:docVars>
  <w:rsids>
    <w:rsidRoot w:val="00840255"/>
    <w:rsid w:val="000400E9"/>
    <w:rsid w:val="002C3541"/>
    <w:rsid w:val="00580FE8"/>
    <w:rsid w:val="00793039"/>
    <w:rsid w:val="00840255"/>
    <w:rsid w:val="009F4E83"/>
    <w:rsid w:val="00A97795"/>
    <w:rsid w:val="00B7420F"/>
    <w:rsid w:val="00B83D75"/>
    <w:rsid w:val="00F769D4"/>
    <w:rsid w:val="00FC5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4A239"/>
  <w15:chartTrackingRefBased/>
  <w15:docId w15:val="{B922A13E-3217-4EE9-8ECC-9F1648CE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255"/>
    <w:rPr>
      <w:rFonts w:ascii="Calibri" w:eastAsia="Times New Roman" w:hAnsi="Calibri" w:cs="Times New Roman"/>
      <w:lang w:eastAsia="en-GB"/>
    </w:rPr>
  </w:style>
  <w:style w:type="paragraph" w:styleId="Heading1">
    <w:name w:val="heading 1"/>
    <w:basedOn w:val="Normal"/>
    <w:next w:val="Normal"/>
    <w:link w:val="Heading1Char"/>
    <w:uiPriority w:val="9"/>
    <w:qFormat/>
    <w:rsid w:val="00840255"/>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8402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402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255"/>
    <w:rPr>
      <w:rFonts w:ascii="Calibri Light" w:eastAsia="Times New Roman" w:hAnsi="Calibri Light" w:cs="Times New Roman"/>
      <w:b/>
      <w:bCs/>
      <w:kern w:val="32"/>
      <w:sz w:val="32"/>
      <w:szCs w:val="32"/>
      <w:lang w:eastAsia="en-GB"/>
    </w:rPr>
  </w:style>
  <w:style w:type="paragraph" w:styleId="FootnoteText">
    <w:name w:val="footnote text"/>
    <w:basedOn w:val="Normal"/>
    <w:link w:val="FootnoteTextChar"/>
    <w:semiHidden/>
    <w:rsid w:val="00840255"/>
    <w:pPr>
      <w:spacing w:after="0" w:line="240" w:lineRule="auto"/>
    </w:pPr>
    <w:rPr>
      <w:rFonts w:ascii="Times New Roman" w:hAnsi="Times New Roman"/>
      <w:sz w:val="20"/>
      <w:szCs w:val="20"/>
      <w:lang w:val="hu-HU" w:eastAsia="hu-HU"/>
    </w:rPr>
  </w:style>
  <w:style w:type="character" w:customStyle="1" w:styleId="FootnoteTextChar">
    <w:name w:val="Footnote Text Char"/>
    <w:basedOn w:val="DefaultParagraphFont"/>
    <w:link w:val="FootnoteText"/>
    <w:semiHidden/>
    <w:rsid w:val="00840255"/>
    <w:rPr>
      <w:rFonts w:ascii="Times New Roman" w:eastAsia="Times New Roman" w:hAnsi="Times New Roman" w:cs="Times New Roman"/>
      <w:sz w:val="20"/>
      <w:szCs w:val="20"/>
      <w:lang w:val="hu-HU" w:eastAsia="hu-HU"/>
    </w:rPr>
  </w:style>
  <w:style w:type="character" w:styleId="FootnoteReference">
    <w:name w:val="footnote reference"/>
    <w:basedOn w:val="DefaultParagraphFont"/>
    <w:semiHidden/>
    <w:rsid w:val="00840255"/>
    <w:rPr>
      <w:vertAlign w:val="superscript"/>
    </w:rPr>
  </w:style>
  <w:style w:type="paragraph" w:styleId="Title">
    <w:name w:val="Title"/>
    <w:basedOn w:val="Normal"/>
    <w:next w:val="Normal"/>
    <w:link w:val="TitleChar"/>
    <w:uiPriority w:val="10"/>
    <w:qFormat/>
    <w:rsid w:val="008402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0255"/>
    <w:rPr>
      <w:rFonts w:asciiTheme="majorHAnsi" w:eastAsiaTheme="majorEastAsia" w:hAnsiTheme="majorHAnsi" w:cstheme="majorBidi"/>
      <w:spacing w:val="-10"/>
      <w:kern w:val="28"/>
      <w:sz w:val="56"/>
      <w:szCs w:val="56"/>
      <w:lang w:eastAsia="en-GB"/>
    </w:rPr>
  </w:style>
  <w:style w:type="character" w:customStyle="1" w:styleId="Heading2Char">
    <w:name w:val="Heading 2 Char"/>
    <w:basedOn w:val="DefaultParagraphFont"/>
    <w:link w:val="Heading2"/>
    <w:uiPriority w:val="9"/>
    <w:rsid w:val="00840255"/>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rsid w:val="00840255"/>
    <w:rPr>
      <w:rFonts w:asciiTheme="majorHAnsi" w:eastAsiaTheme="majorEastAsia" w:hAnsiTheme="majorHAnsi" w:cstheme="majorBidi"/>
      <w:color w:val="1F4D78" w:themeColor="accent1" w:themeShade="7F"/>
      <w:sz w:val="24"/>
      <w:szCs w:val="24"/>
      <w:lang w:eastAsia="en-GB"/>
    </w:rPr>
  </w:style>
  <w:style w:type="paragraph" w:styleId="ListParagraph">
    <w:name w:val="List Paragraph"/>
    <w:basedOn w:val="Normal"/>
    <w:uiPriority w:val="34"/>
    <w:qFormat/>
    <w:rsid w:val="00840255"/>
    <w:pPr>
      <w:ind w:left="720"/>
      <w:contextualSpacing/>
    </w:pPr>
  </w:style>
  <w:style w:type="paragraph" w:styleId="Header">
    <w:name w:val="header"/>
    <w:basedOn w:val="Normal"/>
    <w:link w:val="HeaderChar"/>
    <w:uiPriority w:val="99"/>
    <w:unhideWhenUsed/>
    <w:rsid w:val="009F4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E83"/>
    <w:rPr>
      <w:rFonts w:ascii="Calibri" w:eastAsia="Times New Roman" w:hAnsi="Calibri" w:cs="Times New Roman"/>
      <w:lang w:eastAsia="en-GB"/>
    </w:rPr>
  </w:style>
  <w:style w:type="paragraph" w:styleId="Footer">
    <w:name w:val="footer"/>
    <w:basedOn w:val="Normal"/>
    <w:link w:val="FooterChar"/>
    <w:uiPriority w:val="99"/>
    <w:unhideWhenUsed/>
    <w:rsid w:val="009F4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E83"/>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5E4F2-32C3-48D0-B469-14D33283D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3016</Words>
  <Characters>17195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Kool</dc:creator>
  <cp:keywords/>
  <dc:description/>
  <cp:lastModifiedBy>Anne-Marie Kool</cp:lastModifiedBy>
  <cp:revision>3</cp:revision>
  <dcterms:created xsi:type="dcterms:W3CDTF">2014-09-17T05:34:00Z</dcterms:created>
  <dcterms:modified xsi:type="dcterms:W3CDTF">2014-09-17T05:34:00Z</dcterms:modified>
</cp:coreProperties>
</file>